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08" w:rsidRPr="009B0508" w:rsidRDefault="009B0508" w:rsidP="009B0508">
      <w:pPr>
        <w:widowControl/>
        <w:shd w:val="clear" w:color="auto" w:fill="FFFFFF"/>
        <w:spacing w:before="90" w:after="105" w:line="600" w:lineRule="atLeast"/>
        <w:jc w:val="center"/>
        <w:outlineLvl w:val="0"/>
        <w:rPr>
          <w:rFonts w:ascii="Times New Roman" w:eastAsia="標楷體" w:hAnsi="Times New Roman" w:cs="Times New Roman"/>
          <w:spacing w:val="-5"/>
          <w:kern w:val="36"/>
          <w:sz w:val="36"/>
          <w:szCs w:val="36"/>
        </w:rPr>
      </w:pPr>
      <w:r w:rsidRPr="009B0508">
        <w:rPr>
          <w:rFonts w:ascii="Times New Roman" w:eastAsia="標楷體" w:hAnsi="Times New Roman" w:cs="Times New Roman"/>
          <w:spacing w:val="-5"/>
          <w:kern w:val="36"/>
          <w:sz w:val="36"/>
          <w:szCs w:val="36"/>
        </w:rPr>
        <w:t>陸養老金個人</w:t>
      </w:r>
      <w:proofErr w:type="gramStart"/>
      <w:r w:rsidRPr="009B0508">
        <w:rPr>
          <w:rFonts w:ascii="Times New Roman" w:eastAsia="標楷體" w:hAnsi="Times New Roman" w:cs="Times New Roman"/>
          <w:spacing w:val="-5"/>
          <w:kern w:val="36"/>
          <w:sz w:val="36"/>
          <w:szCs w:val="36"/>
        </w:rPr>
        <w:t>帳戶空帳</w:t>
      </w:r>
      <w:proofErr w:type="gramEnd"/>
      <w:r w:rsidRPr="009B0508">
        <w:rPr>
          <w:rFonts w:ascii="Times New Roman" w:eastAsia="標楷體" w:hAnsi="Times New Roman" w:cs="Times New Roman"/>
          <w:spacing w:val="-5"/>
          <w:kern w:val="36"/>
          <w:sz w:val="36"/>
          <w:szCs w:val="36"/>
        </w:rPr>
        <w:t>4.7</w:t>
      </w:r>
      <w:r w:rsidRPr="009B0508">
        <w:rPr>
          <w:rFonts w:ascii="Times New Roman" w:eastAsia="標楷體" w:hAnsi="Times New Roman" w:cs="Times New Roman"/>
          <w:spacing w:val="-5"/>
          <w:kern w:val="36"/>
          <w:sz w:val="36"/>
          <w:szCs w:val="36"/>
        </w:rPr>
        <w:t>兆</w:t>
      </w:r>
      <w:r w:rsidRPr="009B0508">
        <w:rPr>
          <w:rFonts w:ascii="Times New Roman" w:eastAsia="標楷體" w:hAnsi="Times New Roman" w:cs="Times New Roman"/>
          <w:spacing w:val="-5"/>
          <w:kern w:val="36"/>
          <w:sz w:val="36"/>
          <w:szCs w:val="36"/>
        </w:rPr>
        <w:t xml:space="preserve"> </w:t>
      </w:r>
      <w:r w:rsidRPr="009B0508">
        <w:rPr>
          <w:rFonts w:ascii="Times New Roman" w:eastAsia="標楷體" w:hAnsi="Times New Roman" w:cs="Times New Roman"/>
          <w:spacing w:val="-5"/>
          <w:kern w:val="36"/>
          <w:sz w:val="36"/>
          <w:szCs w:val="36"/>
        </w:rPr>
        <w:t>有崩盤風險</w:t>
      </w:r>
    </w:p>
    <w:p w:rsidR="009B0508" w:rsidRPr="009B0508" w:rsidRDefault="009B0508" w:rsidP="009B0508">
      <w:pPr>
        <w:widowControl/>
        <w:shd w:val="clear" w:color="auto" w:fill="FFFFFF"/>
        <w:spacing w:before="90" w:after="105" w:line="600" w:lineRule="atLeast"/>
        <w:outlineLvl w:val="0"/>
        <w:rPr>
          <w:rFonts w:ascii="Times New Roman" w:eastAsia="標楷體" w:hAnsi="Times New Roman" w:cs="Times New Roman"/>
          <w:spacing w:val="-5"/>
          <w:kern w:val="36"/>
          <w:sz w:val="54"/>
          <w:szCs w:val="54"/>
        </w:rPr>
      </w:pPr>
      <w:r w:rsidRPr="009B0508">
        <w:rPr>
          <w:rFonts w:ascii="Times New Roman" w:eastAsia="標楷體" w:hAnsi="Times New Roman" w:cs="Times New Roman"/>
          <w:noProof/>
        </w:rPr>
        <w:drawing>
          <wp:inline distT="0" distB="0" distL="0" distR="0" wp14:anchorId="3C4836B6" wp14:editId="3967A96D">
            <wp:extent cx="5274310" cy="3511444"/>
            <wp:effectExtent l="0" t="0" r="2540" b="0"/>
            <wp:docPr id="1" name="圖片 1" descr="有大陸業界人士23日表示，一旦把累計結餘用盡，養老保險基金將面臨崩盤的風險。圖為：合肥街頭幾位老人。(AFP/AFP/Getty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有大陸業界人士23日表示，一旦把累計結餘用盡，養老保險基金將面臨崩盤的風險。圖為：合肥街頭幾位老人。(AFP/AFP/Getty Imag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3511444"/>
                    </a:xfrm>
                    <a:prstGeom prst="rect">
                      <a:avLst/>
                    </a:prstGeom>
                    <a:noFill/>
                    <a:ln>
                      <a:noFill/>
                    </a:ln>
                  </pic:spPr>
                </pic:pic>
              </a:graphicData>
            </a:graphic>
          </wp:inline>
        </w:drawing>
      </w:r>
    </w:p>
    <w:p w:rsidR="009B0508" w:rsidRPr="009B0508" w:rsidRDefault="009B0508" w:rsidP="009B0508">
      <w:pPr>
        <w:widowControl/>
        <w:shd w:val="clear" w:color="auto" w:fill="FFFFFF"/>
        <w:outlineLvl w:val="0"/>
        <w:rPr>
          <w:rFonts w:ascii="Times New Roman" w:eastAsia="標楷體" w:hAnsi="Times New Roman" w:cs="Times New Roman"/>
          <w:spacing w:val="-5"/>
          <w:kern w:val="36"/>
          <w:szCs w:val="24"/>
        </w:rPr>
      </w:pPr>
      <w:r w:rsidRPr="009B0508">
        <w:rPr>
          <w:rFonts w:ascii="Times New Roman" w:eastAsia="標楷體" w:hAnsi="Times New Roman" w:cs="Times New Roman"/>
          <w:szCs w:val="24"/>
          <w:shd w:val="clear" w:color="auto" w:fill="FFFFFF"/>
        </w:rPr>
        <w:t>有大陸業界人士</w:t>
      </w:r>
      <w:r w:rsidRPr="009B0508">
        <w:rPr>
          <w:rFonts w:ascii="Times New Roman" w:eastAsia="標楷體" w:hAnsi="Times New Roman" w:cs="Times New Roman"/>
          <w:szCs w:val="24"/>
          <w:shd w:val="clear" w:color="auto" w:fill="FFFFFF"/>
        </w:rPr>
        <w:t>23</w:t>
      </w:r>
      <w:r w:rsidRPr="009B0508">
        <w:rPr>
          <w:rFonts w:ascii="Times New Roman" w:eastAsia="標楷體" w:hAnsi="Times New Roman" w:cs="Times New Roman"/>
          <w:szCs w:val="24"/>
          <w:shd w:val="clear" w:color="auto" w:fill="FFFFFF"/>
        </w:rPr>
        <w:t>日表示，一旦把累計結餘用盡，養老保險基金將面臨崩盤的風險。圖為：合肥街頭幾位老人。</w:t>
      </w:r>
      <w:r w:rsidRPr="009B0508">
        <w:rPr>
          <w:rFonts w:ascii="Times New Roman" w:eastAsia="標楷體" w:hAnsi="Times New Roman" w:cs="Times New Roman"/>
          <w:szCs w:val="24"/>
          <w:shd w:val="clear" w:color="auto" w:fill="FFFFFF"/>
        </w:rPr>
        <w:t>(AFP/AFP/Getty Images)</w:t>
      </w:r>
    </w:p>
    <w:p w:rsidR="009B0508" w:rsidRPr="009B0508" w:rsidRDefault="009B0508" w:rsidP="009B0508">
      <w:pPr>
        <w:widowControl/>
        <w:shd w:val="clear" w:color="auto" w:fill="FFFFFF"/>
        <w:outlineLvl w:val="0"/>
        <w:rPr>
          <w:rFonts w:ascii="Times New Roman" w:eastAsia="標楷體" w:hAnsi="Times New Roman" w:cs="Times New Roman"/>
          <w:spacing w:val="-5"/>
          <w:kern w:val="36"/>
          <w:szCs w:val="24"/>
        </w:rPr>
      </w:pPr>
    </w:p>
    <w:p w:rsidR="009B0508" w:rsidRPr="009B0508" w:rsidRDefault="009B0508" w:rsidP="009B0508">
      <w:pPr>
        <w:widowControl/>
        <w:shd w:val="clear" w:color="auto" w:fill="FFFFFF"/>
        <w:spacing w:line="300" w:lineRule="auto"/>
        <w:jc w:val="both"/>
        <w:outlineLvl w:val="0"/>
        <w:rPr>
          <w:rFonts w:ascii="Times New Roman" w:eastAsia="標楷體" w:hAnsi="Times New Roman" w:cs="Times New Roman"/>
          <w:spacing w:val="-5"/>
          <w:kern w:val="36"/>
          <w:sz w:val="26"/>
          <w:szCs w:val="26"/>
        </w:rPr>
      </w:pPr>
      <w:r w:rsidRPr="009B0508">
        <w:rPr>
          <w:rStyle w:val="authorbox01"/>
          <w:rFonts w:ascii="Times New Roman" w:eastAsia="標楷體" w:hAnsi="Times New Roman" w:cs="Times New Roman"/>
          <w:sz w:val="26"/>
          <w:szCs w:val="26"/>
          <w:shd w:val="clear" w:color="auto" w:fill="FFFFFF"/>
        </w:rPr>
        <w:t>【</w:t>
      </w:r>
      <w:r w:rsidRPr="009B0508">
        <w:rPr>
          <w:rFonts w:ascii="Times New Roman" w:eastAsia="標楷體" w:hAnsi="Times New Roman" w:cs="Times New Roman"/>
          <w:sz w:val="26"/>
          <w:szCs w:val="26"/>
          <w:shd w:val="clear" w:color="auto" w:fill="FFFFFF"/>
        </w:rPr>
        <w:t>新唐人</w:t>
      </w:r>
      <w:r w:rsidRPr="009B0508">
        <w:rPr>
          <w:rFonts w:ascii="Times New Roman" w:eastAsia="標楷體" w:hAnsi="Times New Roman" w:cs="Times New Roman"/>
          <w:sz w:val="26"/>
          <w:szCs w:val="26"/>
          <w:shd w:val="clear" w:color="auto" w:fill="FFFFFF"/>
        </w:rPr>
        <w:t>2017</w:t>
      </w:r>
      <w:r w:rsidRPr="009B0508">
        <w:rPr>
          <w:rFonts w:ascii="Times New Roman" w:eastAsia="標楷體" w:hAnsi="Times New Roman" w:cs="Times New Roman"/>
          <w:sz w:val="26"/>
          <w:szCs w:val="26"/>
          <w:shd w:val="clear" w:color="auto" w:fill="FFFFFF"/>
        </w:rPr>
        <w:t>年</w:t>
      </w:r>
      <w:r w:rsidRPr="009B0508">
        <w:rPr>
          <w:rFonts w:ascii="Times New Roman" w:eastAsia="標楷體" w:hAnsi="Times New Roman" w:cs="Times New Roman"/>
          <w:sz w:val="26"/>
          <w:szCs w:val="26"/>
          <w:shd w:val="clear" w:color="auto" w:fill="FFFFFF"/>
        </w:rPr>
        <w:t>04</w:t>
      </w:r>
      <w:r w:rsidRPr="009B0508">
        <w:rPr>
          <w:rFonts w:ascii="Times New Roman" w:eastAsia="標楷體" w:hAnsi="Times New Roman" w:cs="Times New Roman"/>
          <w:sz w:val="26"/>
          <w:szCs w:val="26"/>
          <w:shd w:val="clear" w:color="auto" w:fill="FFFFFF"/>
        </w:rPr>
        <w:t>月</w:t>
      </w:r>
      <w:r w:rsidRPr="009B0508">
        <w:rPr>
          <w:rFonts w:ascii="Times New Roman" w:eastAsia="標楷體" w:hAnsi="Times New Roman" w:cs="Times New Roman"/>
          <w:sz w:val="26"/>
          <w:szCs w:val="26"/>
          <w:shd w:val="clear" w:color="auto" w:fill="FFFFFF"/>
        </w:rPr>
        <w:t>26</w:t>
      </w:r>
      <w:r w:rsidRPr="009B0508">
        <w:rPr>
          <w:rFonts w:ascii="Times New Roman" w:eastAsia="標楷體" w:hAnsi="Times New Roman" w:cs="Times New Roman"/>
          <w:sz w:val="26"/>
          <w:szCs w:val="26"/>
          <w:shd w:val="clear" w:color="auto" w:fill="FFFFFF"/>
        </w:rPr>
        <w:t>日訊</w:t>
      </w:r>
      <w:r w:rsidRPr="009B0508">
        <w:rPr>
          <w:rFonts w:ascii="Times New Roman" w:eastAsia="標楷體" w:hAnsi="Times New Roman" w:cs="Times New Roman"/>
          <w:sz w:val="26"/>
          <w:szCs w:val="26"/>
          <w:shd w:val="clear" w:color="auto" w:fill="FFFFFF"/>
        </w:rPr>
        <w:t>、</w:t>
      </w:r>
      <w:r w:rsidRPr="009B0508">
        <w:rPr>
          <w:rStyle w:val="authorbox01"/>
          <w:rFonts w:ascii="Times New Roman" w:eastAsia="標楷體" w:hAnsi="Times New Roman" w:cs="Times New Roman"/>
          <w:sz w:val="26"/>
          <w:szCs w:val="26"/>
          <w:shd w:val="clear" w:color="auto" w:fill="FFFFFF"/>
        </w:rPr>
        <w:t>記者劉毅／綜合報導】</w:t>
      </w:r>
      <w:r w:rsidRPr="009B0508">
        <w:rPr>
          <w:rFonts w:ascii="Times New Roman" w:eastAsia="標楷體" w:hAnsi="Times New Roman" w:cs="Times New Roman"/>
          <w:sz w:val="26"/>
          <w:szCs w:val="26"/>
          <w:shd w:val="clear" w:color="auto" w:fill="FFFFFF"/>
        </w:rPr>
        <w:t>大陸清華大學發布的一項報告顯示，大陸</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年城鎮職工基本養老保險個人帳戶累計記帳額（即「空帳」）達到</w:t>
      </w:r>
      <w:r w:rsidRPr="009B0508">
        <w:rPr>
          <w:rFonts w:ascii="Times New Roman" w:eastAsia="標楷體" w:hAnsi="Times New Roman" w:cs="Times New Roman"/>
          <w:sz w:val="26"/>
          <w:szCs w:val="26"/>
          <w:shd w:val="clear" w:color="auto" w:fill="FFFFFF"/>
        </w:rPr>
        <w:t>47,144</w:t>
      </w:r>
      <w:r w:rsidRPr="009B0508">
        <w:rPr>
          <w:rFonts w:ascii="Times New Roman" w:eastAsia="標楷體" w:hAnsi="Times New Roman" w:cs="Times New Roman"/>
          <w:sz w:val="26"/>
          <w:szCs w:val="26"/>
          <w:shd w:val="clear" w:color="auto" w:fill="FFFFFF"/>
        </w:rPr>
        <w:t>億元人民幣。有業界人士</w:t>
      </w:r>
      <w:r w:rsidRPr="009B0508">
        <w:rPr>
          <w:rFonts w:ascii="Times New Roman" w:eastAsia="標楷體" w:hAnsi="Times New Roman" w:cs="Times New Roman"/>
          <w:sz w:val="26"/>
          <w:szCs w:val="26"/>
          <w:shd w:val="clear" w:color="auto" w:fill="FFFFFF"/>
        </w:rPr>
        <w:t>23</w:t>
      </w:r>
      <w:r w:rsidRPr="009B0508">
        <w:rPr>
          <w:rFonts w:ascii="Times New Roman" w:eastAsia="標楷體" w:hAnsi="Times New Roman" w:cs="Times New Roman"/>
          <w:sz w:val="26"/>
          <w:szCs w:val="26"/>
          <w:shd w:val="clear" w:color="auto" w:fill="FFFFFF"/>
        </w:rPr>
        <w:t>日表示，一旦把累計結餘用盡，養老保險基金將面臨崩盤的風險。</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Style w:val="a5"/>
          <w:rFonts w:ascii="Times New Roman" w:eastAsia="標楷體" w:hAnsi="Times New Roman" w:cs="Times New Roman"/>
          <w:sz w:val="26"/>
          <w:szCs w:val="26"/>
          <w:shd w:val="pct15" w:color="auto" w:fill="FFFFFF"/>
        </w:rPr>
        <w:t>大陸養老金進入三級風險區</w:t>
      </w:r>
      <w:r w:rsidRPr="009B0508">
        <w:rPr>
          <w:rFonts w:ascii="Times New Roman" w:eastAsia="標楷體" w:hAnsi="Times New Roman" w:cs="Times New Roman"/>
          <w:sz w:val="26"/>
          <w:szCs w:val="26"/>
          <w:shd w:val="clear" w:color="auto" w:fill="FFFFFF"/>
        </w:rPr>
        <w:br/>
        <w:t> </w:t>
      </w:r>
      <w:r w:rsidRPr="009B0508">
        <w:rPr>
          <w:rFonts w:ascii="Times New Roman" w:eastAsia="標楷體" w:hAnsi="Times New Roman" w:cs="Times New Roman"/>
          <w:sz w:val="26"/>
          <w:szCs w:val="26"/>
          <w:shd w:val="clear" w:color="auto" w:fill="FFFFFF"/>
        </w:rPr>
        <w:t>據大陸第</w:t>
      </w:r>
      <w:r w:rsidRPr="009B0508">
        <w:rPr>
          <w:rFonts w:ascii="Times New Roman" w:eastAsia="標楷體" w:hAnsi="Times New Roman" w:cs="Times New Roman"/>
          <w:sz w:val="26"/>
          <w:szCs w:val="26"/>
          <w:shd w:val="clear" w:color="auto" w:fill="FFFFFF"/>
        </w:rPr>
        <w:t>1</w:t>
      </w:r>
      <w:r w:rsidRPr="009B0508">
        <w:rPr>
          <w:rFonts w:ascii="Times New Roman" w:eastAsia="標楷體" w:hAnsi="Times New Roman" w:cs="Times New Roman"/>
          <w:sz w:val="26"/>
          <w:szCs w:val="26"/>
          <w:shd w:val="clear" w:color="auto" w:fill="FFFFFF"/>
        </w:rPr>
        <w:t>財經網</w:t>
      </w:r>
      <w:r w:rsidRPr="009B0508">
        <w:rPr>
          <w:rFonts w:ascii="Times New Roman" w:eastAsia="標楷體" w:hAnsi="Times New Roman" w:cs="Times New Roman"/>
          <w:sz w:val="26"/>
          <w:szCs w:val="26"/>
          <w:shd w:val="clear" w:color="auto" w:fill="FFFFFF"/>
        </w:rPr>
        <w:t>4</w:t>
      </w:r>
      <w:r w:rsidRPr="009B0508">
        <w:rPr>
          <w:rFonts w:ascii="Times New Roman" w:eastAsia="標楷體" w:hAnsi="Times New Roman" w:cs="Times New Roman"/>
          <w:sz w:val="26"/>
          <w:szCs w:val="26"/>
          <w:shd w:val="clear" w:color="auto" w:fill="FFFFFF"/>
        </w:rPr>
        <w:t>月</w:t>
      </w:r>
      <w:r w:rsidRPr="009B0508">
        <w:rPr>
          <w:rFonts w:ascii="Times New Roman" w:eastAsia="標楷體" w:hAnsi="Times New Roman" w:cs="Times New Roman"/>
          <w:sz w:val="26"/>
          <w:szCs w:val="26"/>
          <w:shd w:val="clear" w:color="auto" w:fill="FFFFFF"/>
        </w:rPr>
        <w:t>25</w:t>
      </w:r>
      <w:r w:rsidRPr="009B0508">
        <w:rPr>
          <w:rFonts w:ascii="Times New Roman" w:eastAsia="標楷體" w:hAnsi="Times New Roman" w:cs="Times New Roman"/>
          <w:sz w:val="26"/>
          <w:szCs w:val="26"/>
          <w:shd w:val="clear" w:color="auto" w:fill="FFFFFF"/>
        </w:rPr>
        <w:t>日報導，清華大學的報告顯示，大陸養老保險已經進入三級風險區（最高風險評級是四級），即養老保險基金已出現當期的資金缺口，並動用累計結餘來「保發放」。</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清華大學就業和社會保障研究中心主</w:t>
      </w:r>
      <w:proofErr w:type="gramStart"/>
      <w:r w:rsidRPr="009B0508">
        <w:rPr>
          <w:rFonts w:ascii="Times New Roman" w:eastAsia="標楷體" w:hAnsi="Times New Roman" w:cs="Times New Roman"/>
          <w:sz w:val="26"/>
          <w:szCs w:val="26"/>
          <w:shd w:val="clear" w:color="auto" w:fill="FFFFFF"/>
        </w:rPr>
        <w:t>任楊燕綏在</w:t>
      </w:r>
      <w:r w:rsidRPr="009B0508">
        <w:rPr>
          <w:rFonts w:ascii="Times New Roman" w:eastAsia="標楷體" w:hAnsi="Times New Roman" w:cs="Times New Roman"/>
          <w:sz w:val="26"/>
          <w:szCs w:val="26"/>
          <w:shd w:val="clear" w:color="auto" w:fill="FFFFFF"/>
        </w:rPr>
        <w:t>4</w:t>
      </w:r>
      <w:r w:rsidRPr="009B0508">
        <w:rPr>
          <w:rFonts w:ascii="Times New Roman" w:eastAsia="標楷體" w:hAnsi="Times New Roman" w:cs="Times New Roman"/>
          <w:sz w:val="26"/>
          <w:szCs w:val="26"/>
          <w:shd w:val="clear" w:color="auto" w:fill="FFFFFF"/>
        </w:rPr>
        <w:t>月</w:t>
      </w:r>
      <w:r w:rsidRPr="009B0508">
        <w:rPr>
          <w:rFonts w:ascii="Times New Roman" w:eastAsia="標楷體" w:hAnsi="Times New Roman" w:cs="Times New Roman"/>
          <w:sz w:val="26"/>
          <w:szCs w:val="26"/>
          <w:shd w:val="clear" w:color="auto" w:fill="FFFFFF"/>
        </w:rPr>
        <w:t>23</w:t>
      </w:r>
      <w:r w:rsidRPr="009B0508">
        <w:rPr>
          <w:rFonts w:ascii="Times New Roman" w:eastAsia="標楷體" w:hAnsi="Times New Roman" w:cs="Times New Roman"/>
          <w:sz w:val="26"/>
          <w:szCs w:val="26"/>
          <w:shd w:val="clear" w:color="auto" w:fill="FFFFFF"/>
        </w:rPr>
        <w:t>日</w:t>
      </w:r>
      <w:proofErr w:type="gramEnd"/>
      <w:r w:rsidRPr="009B0508">
        <w:rPr>
          <w:rFonts w:ascii="Times New Roman" w:eastAsia="標楷體" w:hAnsi="Times New Roman" w:cs="Times New Roman"/>
          <w:sz w:val="26"/>
          <w:szCs w:val="26"/>
          <w:shd w:val="clear" w:color="auto" w:fill="FFFFFF"/>
        </w:rPr>
        <w:t>的</w:t>
      </w:r>
      <w:r w:rsidRPr="009B0508">
        <w:rPr>
          <w:rFonts w:ascii="Times New Roman" w:eastAsia="標楷體" w:hAnsi="Times New Roman" w:cs="Times New Roman"/>
          <w:sz w:val="26"/>
          <w:szCs w:val="26"/>
          <w:shd w:val="clear" w:color="auto" w:fill="FFFFFF"/>
        </w:rPr>
        <w:t>2017</w:t>
      </w:r>
      <w:r w:rsidRPr="009B0508">
        <w:rPr>
          <w:rFonts w:ascii="Times New Roman" w:eastAsia="標楷體" w:hAnsi="Times New Roman" w:cs="Times New Roman"/>
          <w:sz w:val="26"/>
          <w:szCs w:val="26"/>
          <w:shd w:val="clear" w:color="auto" w:fill="FFFFFF"/>
        </w:rPr>
        <w:t>清華養老產業高峰論壇上說，當前養老保險制度可持續性處於差等空間，一旦把累計結餘用盡，養老保險基金會有崩盤的風險。</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lastRenderedPageBreak/>
        <w:br/>
      </w:r>
      <w:r w:rsidRPr="009B0508">
        <w:rPr>
          <w:rFonts w:ascii="Times New Roman" w:eastAsia="標楷體" w:hAnsi="Times New Roman" w:cs="Times New Roman"/>
          <w:sz w:val="26"/>
          <w:szCs w:val="26"/>
          <w:shd w:val="clear" w:color="auto" w:fill="FFFFFF"/>
        </w:rPr>
        <w:t>在</w:t>
      </w:r>
      <w:r w:rsidRPr="009B0508">
        <w:rPr>
          <w:rFonts w:ascii="Times New Roman" w:eastAsia="標楷體" w:hAnsi="Times New Roman" w:cs="Times New Roman"/>
          <w:sz w:val="26"/>
          <w:szCs w:val="26"/>
          <w:shd w:val="clear" w:color="auto" w:fill="FFFFFF"/>
        </w:rPr>
        <w:t>2016</w:t>
      </w:r>
      <w:r w:rsidRPr="009B0508">
        <w:rPr>
          <w:rFonts w:ascii="Times New Roman" w:eastAsia="標楷體" w:hAnsi="Times New Roman" w:cs="Times New Roman"/>
          <w:sz w:val="26"/>
          <w:szCs w:val="26"/>
          <w:shd w:val="clear" w:color="auto" w:fill="FFFFFF"/>
        </w:rPr>
        <w:t>年年末，中國社科院社會保險研究所發布的《中國養老金發展報告</w:t>
      </w:r>
      <w:r w:rsidRPr="009B0508">
        <w:rPr>
          <w:rFonts w:ascii="Times New Roman" w:eastAsia="標楷體" w:hAnsi="Times New Roman" w:cs="Times New Roman"/>
          <w:sz w:val="26"/>
          <w:szCs w:val="26"/>
          <w:shd w:val="clear" w:color="auto" w:fill="FFFFFF"/>
        </w:rPr>
        <w:t>2016</w:t>
      </w:r>
      <w:r w:rsidRPr="009B0508">
        <w:rPr>
          <w:rFonts w:ascii="Times New Roman" w:eastAsia="標楷體" w:hAnsi="Times New Roman" w:cs="Times New Roman"/>
          <w:sz w:val="26"/>
          <w:szCs w:val="26"/>
          <w:shd w:val="clear" w:color="auto" w:fill="FFFFFF"/>
        </w:rPr>
        <w:t>》顯示，</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年城鎮職工基本養老保險個人帳戶累計記帳額達到</w:t>
      </w:r>
      <w:r w:rsidRPr="009B0508">
        <w:rPr>
          <w:rFonts w:ascii="Times New Roman" w:eastAsia="標楷體" w:hAnsi="Times New Roman" w:cs="Times New Roman"/>
          <w:sz w:val="26"/>
          <w:szCs w:val="26"/>
          <w:shd w:val="clear" w:color="auto" w:fill="FFFFFF"/>
        </w:rPr>
        <w:t>47,144</w:t>
      </w:r>
      <w:r w:rsidRPr="009B0508">
        <w:rPr>
          <w:rFonts w:ascii="Times New Roman" w:eastAsia="標楷體" w:hAnsi="Times New Roman" w:cs="Times New Roman"/>
          <w:sz w:val="26"/>
          <w:szCs w:val="26"/>
          <w:shd w:val="clear" w:color="auto" w:fill="FFFFFF"/>
        </w:rPr>
        <w:t>億元（人民幣，下同）。而當年城鎮職工養老保險基金累計結餘額只有</w:t>
      </w:r>
      <w:r w:rsidRPr="009B0508">
        <w:rPr>
          <w:rFonts w:ascii="Times New Roman" w:eastAsia="標楷體" w:hAnsi="Times New Roman" w:cs="Times New Roman"/>
          <w:sz w:val="26"/>
          <w:szCs w:val="26"/>
          <w:shd w:val="clear" w:color="auto" w:fill="FFFFFF"/>
        </w:rPr>
        <w:t>35,345</w:t>
      </w:r>
      <w:r w:rsidRPr="009B0508">
        <w:rPr>
          <w:rFonts w:ascii="Times New Roman" w:eastAsia="標楷體" w:hAnsi="Times New Roman" w:cs="Times New Roman"/>
          <w:sz w:val="26"/>
          <w:szCs w:val="26"/>
          <w:shd w:val="clear" w:color="auto" w:fill="FFFFFF"/>
        </w:rPr>
        <w:t>億，顯示城鎮職工基本養老保險制度資產和負債之間缺口越來越大，在不久的將來，基金累計結餘將會被耗盡。</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Style w:val="a5"/>
          <w:rFonts w:ascii="Times New Roman" w:eastAsia="標楷體" w:hAnsi="Times New Roman" w:cs="Times New Roman"/>
          <w:sz w:val="26"/>
          <w:szCs w:val="26"/>
          <w:shd w:val="pct15" w:color="auto" w:fill="FFFFFF"/>
        </w:rPr>
        <w:t>大陸養老金效率性和</w:t>
      </w:r>
      <w:proofErr w:type="gramStart"/>
      <w:r w:rsidRPr="009B0508">
        <w:rPr>
          <w:rStyle w:val="a5"/>
          <w:rFonts w:ascii="Times New Roman" w:eastAsia="標楷體" w:hAnsi="Times New Roman" w:cs="Times New Roman"/>
          <w:sz w:val="26"/>
          <w:szCs w:val="26"/>
          <w:shd w:val="pct15" w:color="auto" w:fill="FFFFFF"/>
        </w:rPr>
        <w:t>可</w:t>
      </w:r>
      <w:proofErr w:type="gramEnd"/>
      <w:r w:rsidRPr="009B0508">
        <w:rPr>
          <w:rStyle w:val="a5"/>
          <w:rFonts w:ascii="Times New Roman" w:eastAsia="標楷體" w:hAnsi="Times New Roman" w:cs="Times New Roman"/>
          <w:sz w:val="26"/>
          <w:szCs w:val="26"/>
          <w:shd w:val="pct15" w:color="auto" w:fill="FFFFFF"/>
        </w:rPr>
        <w:t>持續性明顯下降</w:t>
      </w:r>
      <w:r w:rsidRPr="009B0508">
        <w:rPr>
          <w:rFonts w:ascii="Times New Roman" w:eastAsia="標楷體" w:hAnsi="Times New Roman" w:cs="Times New Roman"/>
          <w:sz w:val="26"/>
          <w:szCs w:val="26"/>
          <w:shd w:val="pct15" w:color="auto" w:fill="FFFFFF"/>
        </w:rPr>
        <w:br/>
      </w:r>
      <w:r w:rsidRPr="009B0508">
        <w:rPr>
          <w:rFonts w:ascii="Times New Roman" w:eastAsia="標楷體" w:hAnsi="Times New Roman" w:cs="Times New Roman"/>
          <w:sz w:val="26"/>
          <w:szCs w:val="26"/>
          <w:shd w:val="clear" w:color="auto" w:fill="FFFFFF"/>
        </w:rPr>
        <w:t>在清華大學就業和社會保障研究中心每年發布的《中國老齡社會與養老保障發展指數報告》中，有一個評價養老金公共政策的公平性、效率性和持續性與目標距離的中國養老金發展指數，該指數顯示，</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年，該指數的效率性和</w:t>
      </w:r>
      <w:proofErr w:type="gramStart"/>
      <w:r w:rsidRPr="009B0508">
        <w:rPr>
          <w:rFonts w:ascii="Times New Roman" w:eastAsia="標楷體" w:hAnsi="Times New Roman" w:cs="Times New Roman"/>
          <w:sz w:val="26"/>
          <w:szCs w:val="26"/>
          <w:shd w:val="clear" w:color="auto" w:fill="FFFFFF"/>
        </w:rPr>
        <w:t>可</w:t>
      </w:r>
      <w:proofErr w:type="gramEnd"/>
      <w:r w:rsidRPr="009B0508">
        <w:rPr>
          <w:rFonts w:ascii="Times New Roman" w:eastAsia="標楷體" w:hAnsi="Times New Roman" w:cs="Times New Roman"/>
          <w:sz w:val="26"/>
          <w:szCs w:val="26"/>
          <w:shd w:val="clear" w:color="auto" w:fill="FFFFFF"/>
        </w:rPr>
        <w:t>持續性都出現了明顯下降。</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報導表示，效率性降低是因為企業職工養老金與機關事業單位養老金的待遇差距繼續拉大；而養老金收益等沒有明顯改變。</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shd w:val="clear" w:color="auto" w:fill="FFFFFF"/>
        </w:rPr>
        <w:t>同時，持續性指標處於差等空間，具體表現為制度的贍養比繼續下降到</w:t>
      </w:r>
      <w:r w:rsidRPr="009B0508">
        <w:rPr>
          <w:rFonts w:ascii="Times New Roman" w:eastAsia="標楷體" w:hAnsi="Times New Roman" w:cs="Times New Roman"/>
          <w:sz w:val="26"/>
          <w:szCs w:val="26"/>
          <w:shd w:val="clear" w:color="auto" w:fill="FFFFFF"/>
        </w:rPr>
        <w:t>2.87:1</w:t>
      </w:r>
      <w:r w:rsidRPr="009B0508">
        <w:rPr>
          <w:rFonts w:ascii="Times New Roman" w:eastAsia="標楷體" w:hAnsi="Times New Roman" w:cs="Times New Roman"/>
          <w:sz w:val="26"/>
          <w:szCs w:val="26"/>
          <w:shd w:val="clear" w:color="auto" w:fill="FFFFFF"/>
        </w:rPr>
        <w:t>，養老保險基金支出增幅大於收入增幅。</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從養老財富的積累來看，</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年，全國基本養老保險基金支出占</w:t>
      </w:r>
      <w:r w:rsidRPr="009B0508">
        <w:rPr>
          <w:rFonts w:ascii="Times New Roman" w:eastAsia="標楷體" w:hAnsi="Times New Roman" w:cs="Times New Roman"/>
          <w:sz w:val="26"/>
          <w:szCs w:val="26"/>
          <w:shd w:val="clear" w:color="auto" w:fill="FFFFFF"/>
        </w:rPr>
        <w:t>GDP</w:t>
      </w:r>
      <w:r w:rsidRPr="009B0508">
        <w:rPr>
          <w:rFonts w:ascii="Times New Roman" w:eastAsia="標楷體" w:hAnsi="Times New Roman" w:cs="Times New Roman"/>
          <w:sz w:val="26"/>
          <w:szCs w:val="26"/>
          <w:shd w:val="clear" w:color="auto" w:fill="FFFFFF"/>
        </w:rPr>
        <w:t>的比例為</w:t>
      </w:r>
      <w:r w:rsidRPr="009B0508">
        <w:rPr>
          <w:rFonts w:ascii="Times New Roman" w:eastAsia="標楷體" w:hAnsi="Times New Roman" w:cs="Times New Roman"/>
          <w:sz w:val="26"/>
          <w:szCs w:val="26"/>
          <w:shd w:val="clear" w:color="auto" w:fill="FFFFFF"/>
        </w:rPr>
        <w:t>4.13%</w:t>
      </w:r>
      <w:r w:rsidRPr="009B0508">
        <w:rPr>
          <w:rFonts w:ascii="Times New Roman" w:eastAsia="標楷體" w:hAnsi="Times New Roman" w:cs="Times New Roman"/>
          <w:sz w:val="26"/>
          <w:szCs w:val="26"/>
          <w:shd w:val="clear" w:color="auto" w:fill="FFFFFF"/>
        </w:rPr>
        <w:t>，低於經濟合作與發展組織（</w:t>
      </w:r>
      <w:r w:rsidRPr="009B0508">
        <w:rPr>
          <w:rFonts w:ascii="Times New Roman" w:eastAsia="標楷體" w:hAnsi="Times New Roman" w:cs="Times New Roman"/>
          <w:sz w:val="26"/>
          <w:szCs w:val="26"/>
          <w:shd w:val="clear" w:color="auto" w:fill="FFFFFF"/>
        </w:rPr>
        <w:t>OECD</w:t>
      </w:r>
      <w:r w:rsidRPr="009B0508">
        <w:rPr>
          <w:rFonts w:ascii="Times New Roman" w:eastAsia="標楷體" w:hAnsi="Times New Roman" w:cs="Times New Roman"/>
          <w:sz w:val="26"/>
          <w:szCs w:val="26"/>
          <w:shd w:val="clear" w:color="auto" w:fill="FFFFFF"/>
        </w:rPr>
        <w:t>）國家</w:t>
      </w:r>
      <w:r w:rsidRPr="009B0508">
        <w:rPr>
          <w:rFonts w:ascii="Times New Roman" w:eastAsia="標楷體" w:hAnsi="Times New Roman" w:cs="Times New Roman"/>
          <w:sz w:val="26"/>
          <w:szCs w:val="26"/>
          <w:shd w:val="clear" w:color="auto" w:fill="FFFFFF"/>
        </w:rPr>
        <w:t>7.9%</w:t>
      </w:r>
      <w:r w:rsidRPr="009B0508">
        <w:rPr>
          <w:rFonts w:ascii="Times New Roman" w:eastAsia="標楷體" w:hAnsi="Times New Roman" w:cs="Times New Roman"/>
          <w:sz w:val="26"/>
          <w:szCs w:val="26"/>
          <w:shd w:val="clear" w:color="auto" w:fill="FFFFFF"/>
        </w:rPr>
        <w:t>的平均水平，各類養老保險餘額占</w:t>
      </w:r>
      <w:r w:rsidRPr="009B0508">
        <w:rPr>
          <w:rFonts w:ascii="Times New Roman" w:eastAsia="標楷體" w:hAnsi="Times New Roman" w:cs="Times New Roman"/>
          <w:sz w:val="26"/>
          <w:szCs w:val="26"/>
          <w:shd w:val="clear" w:color="auto" w:fill="FFFFFF"/>
        </w:rPr>
        <w:t>GDP</w:t>
      </w:r>
      <w:r w:rsidRPr="009B0508">
        <w:rPr>
          <w:rFonts w:ascii="Times New Roman" w:eastAsia="標楷體" w:hAnsi="Times New Roman" w:cs="Times New Roman"/>
          <w:sz w:val="26"/>
          <w:szCs w:val="26"/>
          <w:shd w:val="clear" w:color="auto" w:fill="FFFFFF"/>
        </w:rPr>
        <w:t>的比例為</w:t>
      </w:r>
      <w:r w:rsidRPr="009B0508">
        <w:rPr>
          <w:rFonts w:ascii="Times New Roman" w:eastAsia="標楷體" w:hAnsi="Times New Roman" w:cs="Times New Roman"/>
          <w:sz w:val="26"/>
          <w:szCs w:val="26"/>
          <w:shd w:val="clear" w:color="auto" w:fill="FFFFFF"/>
        </w:rPr>
        <w:t>12.06%</w:t>
      </w:r>
      <w:r w:rsidRPr="009B0508">
        <w:rPr>
          <w:rFonts w:ascii="Times New Roman" w:eastAsia="標楷體" w:hAnsi="Times New Roman" w:cs="Times New Roman"/>
          <w:sz w:val="26"/>
          <w:szCs w:val="26"/>
          <w:shd w:val="clear" w:color="auto" w:fill="FFFFFF"/>
        </w:rPr>
        <w:t>，低於</w:t>
      </w:r>
      <w:r w:rsidRPr="009B0508">
        <w:rPr>
          <w:rFonts w:ascii="Times New Roman" w:eastAsia="標楷體" w:hAnsi="Times New Roman" w:cs="Times New Roman"/>
          <w:sz w:val="26"/>
          <w:szCs w:val="26"/>
          <w:shd w:val="clear" w:color="auto" w:fill="FFFFFF"/>
        </w:rPr>
        <w:t>OECD</w:t>
      </w:r>
      <w:r w:rsidRPr="009B0508">
        <w:rPr>
          <w:rFonts w:ascii="Times New Roman" w:eastAsia="標楷體" w:hAnsi="Times New Roman" w:cs="Times New Roman"/>
          <w:sz w:val="26"/>
          <w:szCs w:val="26"/>
          <w:shd w:val="clear" w:color="auto" w:fill="FFFFFF"/>
        </w:rPr>
        <w:t>國家的平均水平</w:t>
      </w:r>
      <w:r w:rsidRPr="009B0508">
        <w:rPr>
          <w:rFonts w:ascii="Times New Roman" w:eastAsia="標楷體" w:hAnsi="Times New Roman" w:cs="Times New Roman"/>
          <w:sz w:val="26"/>
          <w:szCs w:val="26"/>
          <w:shd w:val="clear" w:color="auto" w:fill="FFFFFF"/>
        </w:rPr>
        <w:t>82.80%</w:t>
      </w:r>
      <w:r w:rsidRPr="009B0508">
        <w:rPr>
          <w:rFonts w:ascii="Times New Roman" w:eastAsia="標楷體" w:hAnsi="Times New Roman" w:cs="Times New Roman"/>
          <w:sz w:val="26"/>
          <w:szCs w:val="26"/>
          <w:shd w:val="clear" w:color="auto" w:fill="FFFFFF"/>
        </w:rPr>
        <w:t>。</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Style w:val="a5"/>
          <w:rFonts w:ascii="Times New Roman" w:eastAsia="標楷體" w:hAnsi="Times New Roman" w:cs="Times New Roman"/>
          <w:sz w:val="26"/>
          <w:szCs w:val="26"/>
          <w:shd w:val="pct15" w:color="auto" w:fill="FFFFFF"/>
        </w:rPr>
        <w:t>大陸養老金虧空源於雙軌</w:t>
      </w:r>
      <w:proofErr w:type="gramStart"/>
      <w:r w:rsidRPr="009B0508">
        <w:rPr>
          <w:rStyle w:val="a5"/>
          <w:rFonts w:ascii="Times New Roman" w:eastAsia="標楷體" w:hAnsi="Times New Roman" w:cs="Times New Roman"/>
          <w:sz w:val="26"/>
          <w:szCs w:val="26"/>
          <w:shd w:val="pct15" w:color="auto" w:fill="FFFFFF"/>
        </w:rPr>
        <w:t>制和貪腐</w:t>
      </w:r>
      <w:proofErr w:type="gramEnd"/>
      <w:r w:rsidRPr="009B0508">
        <w:rPr>
          <w:rStyle w:val="apple-converted-space"/>
          <w:rFonts w:ascii="Times New Roman" w:eastAsia="標楷體" w:hAnsi="Times New Roman" w:cs="Times New Roman"/>
          <w:b/>
          <w:bCs/>
          <w:sz w:val="26"/>
          <w:szCs w:val="26"/>
          <w:shd w:val="pct15" w:color="auto" w:fill="FFFFFF"/>
        </w:rPr>
        <w:t> </w:t>
      </w:r>
      <w:r w:rsidRPr="009B0508">
        <w:rPr>
          <w:rFonts w:ascii="Times New Roman" w:eastAsia="標楷體" w:hAnsi="Times New Roman" w:cs="Times New Roman"/>
          <w:sz w:val="26"/>
          <w:szCs w:val="26"/>
          <w:shd w:val="pct15" w:color="auto" w:fill="FFFFFF"/>
        </w:rPr>
        <w:br/>
      </w:r>
      <w:r w:rsidRPr="009B0508">
        <w:rPr>
          <w:rFonts w:ascii="Times New Roman" w:eastAsia="標楷體" w:hAnsi="Times New Roman" w:cs="Times New Roman"/>
          <w:sz w:val="26"/>
          <w:szCs w:val="26"/>
          <w:shd w:val="clear" w:color="auto" w:fill="FFFFFF"/>
        </w:rPr>
        <w:t>香港《蘋果日報》在今年</w:t>
      </w:r>
      <w:r w:rsidRPr="009B0508">
        <w:rPr>
          <w:rFonts w:ascii="Times New Roman" w:eastAsia="標楷體" w:hAnsi="Times New Roman" w:cs="Times New Roman"/>
          <w:sz w:val="26"/>
          <w:szCs w:val="26"/>
          <w:shd w:val="clear" w:color="auto" w:fill="FFFFFF"/>
        </w:rPr>
        <w:t>2</w:t>
      </w:r>
      <w:r w:rsidRPr="009B0508">
        <w:rPr>
          <w:rFonts w:ascii="Times New Roman" w:eastAsia="標楷體" w:hAnsi="Times New Roman" w:cs="Times New Roman"/>
          <w:sz w:val="26"/>
          <w:szCs w:val="26"/>
          <w:shd w:val="clear" w:color="auto" w:fill="FFFFFF"/>
        </w:rPr>
        <w:t>月份表示，大陸很多省份養老金虧空，主要歸因於管理失當和貪腐。有學者認為，中共過去長期的養老金制度缺欠也是造成巨大虧空的主因之</w:t>
      </w:r>
      <w:proofErr w:type="gramStart"/>
      <w:r w:rsidRPr="009B0508">
        <w:rPr>
          <w:rFonts w:ascii="Times New Roman" w:eastAsia="標楷體" w:hAnsi="Times New Roman" w:cs="Times New Roman"/>
          <w:sz w:val="26"/>
          <w:szCs w:val="26"/>
          <w:shd w:val="clear" w:color="auto" w:fill="FFFFFF"/>
        </w:rPr>
        <w:t>一</w:t>
      </w:r>
      <w:proofErr w:type="gramEnd"/>
      <w:r w:rsidRPr="009B0508">
        <w:rPr>
          <w:rFonts w:ascii="Times New Roman" w:eastAsia="標楷體" w:hAnsi="Times New Roman" w:cs="Times New Roman"/>
          <w:sz w:val="26"/>
          <w:szCs w:val="26"/>
          <w:shd w:val="clear" w:color="auto" w:fill="FFFFFF"/>
        </w:rPr>
        <w:t>。</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海外經濟學者何清漣認為，中共過去長期實行養老金雙軌制，即中共黨政事業機關尤其是黨政機關的人過去很多年不繳納養老保險，卻在退休後拿最多的養老金（相當於退休前工資的</w:t>
      </w:r>
      <w:r w:rsidRPr="009B0508">
        <w:rPr>
          <w:rFonts w:ascii="Times New Roman" w:eastAsia="標楷體" w:hAnsi="Times New Roman" w:cs="Times New Roman"/>
          <w:sz w:val="26"/>
          <w:szCs w:val="26"/>
          <w:shd w:val="clear" w:color="auto" w:fill="FFFFFF"/>
        </w:rPr>
        <w:t>80%</w:t>
      </w:r>
      <w:r w:rsidRPr="009B0508">
        <w:rPr>
          <w:rFonts w:ascii="Times New Roman" w:eastAsia="標楷體" w:hAnsi="Times New Roman" w:cs="Times New Roman"/>
          <w:sz w:val="26"/>
          <w:szCs w:val="26"/>
          <w:shd w:val="clear" w:color="auto" w:fill="FFFFFF"/>
        </w:rPr>
        <w:t>～</w:t>
      </w:r>
      <w:r w:rsidRPr="009B0508">
        <w:rPr>
          <w:rFonts w:ascii="Times New Roman" w:eastAsia="標楷體" w:hAnsi="Times New Roman" w:cs="Times New Roman"/>
          <w:sz w:val="26"/>
          <w:szCs w:val="26"/>
          <w:shd w:val="clear" w:color="auto" w:fill="FFFFFF"/>
        </w:rPr>
        <w:t>90%</w:t>
      </w:r>
      <w:r w:rsidRPr="009B0508">
        <w:rPr>
          <w:rFonts w:ascii="Times New Roman" w:eastAsia="標楷體" w:hAnsi="Times New Roman" w:cs="Times New Roman"/>
          <w:sz w:val="26"/>
          <w:szCs w:val="26"/>
          <w:shd w:val="clear" w:color="auto" w:fill="FFFFFF"/>
        </w:rPr>
        <w:t>），而企業員工的養老保險</w:t>
      </w:r>
      <w:r w:rsidRPr="009B0508">
        <w:rPr>
          <w:rFonts w:ascii="Times New Roman" w:eastAsia="標楷體" w:hAnsi="Times New Roman" w:cs="Times New Roman"/>
          <w:sz w:val="26"/>
          <w:szCs w:val="26"/>
          <w:shd w:val="clear" w:color="auto" w:fill="FFFFFF"/>
        </w:rPr>
        <w:lastRenderedPageBreak/>
        <w:t>負擔非常高，退休後只能領到低於工資</w:t>
      </w:r>
      <w:r w:rsidRPr="009B0508">
        <w:rPr>
          <w:rFonts w:ascii="Times New Roman" w:eastAsia="標楷體" w:hAnsi="Times New Roman" w:cs="Times New Roman"/>
          <w:sz w:val="26"/>
          <w:szCs w:val="26"/>
          <w:shd w:val="clear" w:color="auto" w:fill="FFFFFF"/>
        </w:rPr>
        <w:t>50%</w:t>
      </w:r>
      <w:r w:rsidRPr="009B0508">
        <w:rPr>
          <w:rFonts w:ascii="Times New Roman" w:eastAsia="標楷體" w:hAnsi="Times New Roman" w:cs="Times New Roman"/>
          <w:sz w:val="26"/>
          <w:szCs w:val="26"/>
          <w:shd w:val="clear" w:color="auto" w:fill="FFFFFF"/>
        </w:rPr>
        <w:t>的養老金。</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養老金雙軌制在</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年被停止。但這種方法可能難以解決養老金已經存在巨大虧空的問題。</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shd w:val="clear" w:color="auto" w:fill="FFFFFF"/>
        </w:rPr>
        <w:t>另外，養老金在各地存在被隨意挪動、用於高風險投資等問題，這也是造成巨大虧空的原因之</w:t>
      </w:r>
      <w:proofErr w:type="gramStart"/>
      <w:r w:rsidRPr="009B0508">
        <w:rPr>
          <w:rFonts w:ascii="Times New Roman" w:eastAsia="標楷體" w:hAnsi="Times New Roman" w:cs="Times New Roman"/>
          <w:sz w:val="26"/>
          <w:szCs w:val="26"/>
          <w:shd w:val="clear" w:color="auto" w:fill="FFFFFF"/>
        </w:rPr>
        <w:t>一</w:t>
      </w:r>
      <w:proofErr w:type="gramEnd"/>
      <w:r w:rsidRPr="009B0508">
        <w:rPr>
          <w:rFonts w:ascii="Times New Roman" w:eastAsia="標楷體" w:hAnsi="Times New Roman" w:cs="Times New Roman"/>
          <w:sz w:val="26"/>
          <w:szCs w:val="26"/>
          <w:shd w:val="clear" w:color="auto" w:fill="FFFFFF"/>
        </w:rPr>
        <w:t>。</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路透社</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年預計，未來</w:t>
      </w:r>
      <w:r w:rsidRPr="009B0508">
        <w:rPr>
          <w:rFonts w:ascii="Times New Roman" w:eastAsia="標楷體" w:hAnsi="Times New Roman" w:cs="Times New Roman"/>
          <w:sz w:val="26"/>
          <w:szCs w:val="26"/>
          <w:shd w:val="clear" w:color="auto" w:fill="FFFFFF"/>
        </w:rPr>
        <w:t>20</w:t>
      </w:r>
      <w:r w:rsidRPr="009B0508">
        <w:rPr>
          <w:rFonts w:ascii="Times New Roman" w:eastAsia="標楷體" w:hAnsi="Times New Roman" w:cs="Times New Roman"/>
          <w:sz w:val="26"/>
          <w:szCs w:val="26"/>
          <w:shd w:val="clear" w:color="auto" w:fill="FFFFFF"/>
        </w:rPr>
        <w:t>年大陸養老金缺口可能高達</w:t>
      </w:r>
      <w:r w:rsidRPr="009B0508">
        <w:rPr>
          <w:rFonts w:ascii="Times New Roman" w:eastAsia="標楷體" w:hAnsi="Times New Roman" w:cs="Times New Roman"/>
          <w:sz w:val="26"/>
          <w:szCs w:val="26"/>
          <w:shd w:val="clear" w:color="auto" w:fill="FFFFFF"/>
        </w:rPr>
        <w:t>11</w:t>
      </w:r>
      <w:r w:rsidRPr="009B0508">
        <w:rPr>
          <w:rFonts w:ascii="Times New Roman" w:eastAsia="標楷體" w:hAnsi="Times New Roman" w:cs="Times New Roman"/>
          <w:sz w:val="26"/>
          <w:szCs w:val="26"/>
          <w:shd w:val="clear" w:color="auto" w:fill="FFFFFF"/>
        </w:rPr>
        <w:t>兆美元。</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shd w:val="clear" w:color="auto" w:fill="FFFFFF"/>
        </w:rPr>
        <w:t>鳳凰財經</w:t>
      </w:r>
      <w:r w:rsidRPr="009B0508">
        <w:rPr>
          <w:rFonts w:ascii="Times New Roman" w:eastAsia="標楷體" w:hAnsi="Times New Roman" w:cs="Times New Roman"/>
          <w:sz w:val="26"/>
          <w:szCs w:val="26"/>
          <w:shd w:val="clear" w:color="auto" w:fill="FFFFFF"/>
        </w:rPr>
        <w:t>2</w:t>
      </w:r>
      <w:r w:rsidRPr="009B0508">
        <w:rPr>
          <w:rFonts w:ascii="Times New Roman" w:eastAsia="標楷體" w:hAnsi="Times New Roman" w:cs="Times New Roman"/>
          <w:sz w:val="26"/>
          <w:szCs w:val="26"/>
          <w:shd w:val="clear" w:color="auto" w:fill="FFFFFF"/>
        </w:rPr>
        <w:t>月</w:t>
      </w:r>
      <w:r w:rsidRPr="009B0508">
        <w:rPr>
          <w:rFonts w:ascii="Times New Roman" w:eastAsia="標楷體" w:hAnsi="Times New Roman" w:cs="Times New Roman"/>
          <w:sz w:val="26"/>
          <w:szCs w:val="26"/>
          <w:shd w:val="clear" w:color="auto" w:fill="FFFFFF"/>
        </w:rPr>
        <w:t>11</w:t>
      </w:r>
      <w:r w:rsidRPr="009B0508">
        <w:rPr>
          <w:rFonts w:ascii="Times New Roman" w:eastAsia="標楷體" w:hAnsi="Times New Roman" w:cs="Times New Roman"/>
          <w:sz w:val="26"/>
          <w:szCs w:val="26"/>
          <w:shd w:val="clear" w:color="auto" w:fill="FFFFFF"/>
        </w:rPr>
        <w:t>日引述大陸學者陸銘的分析表示，大陸民眾雖然有養老金帳戶，但實際上只是一個記帳的帳戶，帳戶裡的錢已經支付給了現在需要養老金的人。</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養老金應該是繳納者預先繳納資金，用於將來養老的機制，但是，大陸很多省份的養老金都存在缺口，中共用在職員工的養老金帳戶支付當前退休人員的養老金。路透社</w:t>
      </w:r>
      <w:r w:rsidRPr="009B0508">
        <w:rPr>
          <w:rFonts w:ascii="Times New Roman" w:eastAsia="標楷體" w:hAnsi="Times New Roman" w:cs="Times New Roman"/>
          <w:sz w:val="26"/>
          <w:szCs w:val="26"/>
          <w:shd w:val="clear" w:color="auto" w:fill="FFFFFF"/>
        </w:rPr>
        <w:t>2015</w:t>
      </w:r>
      <w:r w:rsidRPr="009B0508">
        <w:rPr>
          <w:rFonts w:ascii="Times New Roman" w:eastAsia="標楷體" w:hAnsi="Times New Roman" w:cs="Times New Roman"/>
          <w:sz w:val="26"/>
          <w:szCs w:val="26"/>
          <w:shd w:val="clear" w:color="auto" w:fill="FFFFFF"/>
        </w:rPr>
        <w:t>年引述分析預計，未來</w:t>
      </w:r>
      <w:r w:rsidRPr="009B0508">
        <w:rPr>
          <w:rFonts w:ascii="Times New Roman" w:eastAsia="標楷體" w:hAnsi="Times New Roman" w:cs="Times New Roman"/>
          <w:sz w:val="26"/>
          <w:szCs w:val="26"/>
          <w:shd w:val="clear" w:color="auto" w:fill="FFFFFF"/>
        </w:rPr>
        <w:t>20</w:t>
      </w:r>
      <w:r w:rsidRPr="009B0508">
        <w:rPr>
          <w:rFonts w:ascii="Times New Roman" w:eastAsia="標楷體" w:hAnsi="Times New Roman" w:cs="Times New Roman"/>
          <w:sz w:val="26"/>
          <w:szCs w:val="26"/>
          <w:shd w:val="clear" w:color="auto" w:fill="FFFFFF"/>
        </w:rPr>
        <w:t>年大陸養老金缺口可能高達</w:t>
      </w:r>
      <w:r w:rsidRPr="009B0508">
        <w:rPr>
          <w:rFonts w:ascii="Times New Roman" w:eastAsia="標楷體" w:hAnsi="Times New Roman" w:cs="Times New Roman"/>
          <w:sz w:val="26"/>
          <w:szCs w:val="26"/>
          <w:shd w:val="clear" w:color="auto" w:fill="FFFFFF"/>
        </w:rPr>
        <w:t>11</w:t>
      </w:r>
      <w:r w:rsidRPr="009B0508">
        <w:rPr>
          <w:rFonts w:ascii="Times New Roman" w:eastAsia="標楷體" w:hAnsi="Times New Roman" w:cs="Times New Roman"/>
          <w:sz w:val="26"/>
          <w:szCs w:val="26"/>
          <w:shd w:val="clear" w:color="auto" w:fill="FFFFFF"/>
        </w:rPr>
        <w:t>兆美元。</w:t>
      </w:r>
      <w:r w:rsidRPr="009B0508">
        <w:rPr>
          <w:rStyle w:val="apple-converted-space"/>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b/>
          <w:bCs/>
          <w:sz w:val="26"/>
          <w:szCs w:val="26"/>
          <w:shd w:val="clear" w:color="auto" w:fill="FFFFFF"/>
        </w:rPr>
        <w:br/>
      </w:r>
      <w:r w:rsidRPr="009B0508">
        <w:rPr>
          <w:rStyle w:val="a5"/>
          <w:rFonts w:ascii="Times New Roman" w:eastAsia="標楷體" w:hAnsi="Times New Roman" w:cs="Times New Roman"/>
          <w:sz w:val="26"/>
          <w:szCs w:val="26"/>
          <w:shd w:val="pct15" w:color="auto" w:fill="FFFFFF"/>
        </w:rPr>
        <w:t>中共要延遲退休引不滿</w:t>
      </w:r>
      <w:r w:rsidRPr="009B0508">
        <w:rPr>
          <w:rStyle w:val="apple-converted-space"/>
          <w:rFonts w:ascii="Times New Roman" w:eastAsia="標楷體" w:hAnsi="Times New Roman" w:cs="Times New Roman"/>
          <w:b/>
          <w:bCs/>
          <w:sz w:val="26"/>
          <w:szCs w:val="26"/>
          <w:shd w:val="pct15" w:color="auto" w:fill="FFFFFF"/>
        </w:rPr>
        <w:t> </w:t>
      </w:r>
      <w:r w:rsidRPr="009B0508">
        <w:rPr>
          <w:rFonts w:ascii="Times New Roman" w:eastAsia="標楷體" w:hAnsi="Times New Roman" w:cs="Times New Roman"/>
          <w:b/>
          <w:bCs/>
          <w:sz w:val="26"/>
          <w:szCs w:val="26"/>
          <w:shd w:val="pct15" w:color="auto" w:fill="FFFFFF"/>
        </w:rPr>
        <w:br/>
      </w:r>
      <w:r w:rsidRPr="009B0508">
        <w:rPr>
          <w:rFonts w:ascii="Times New Roman" w:eastAsia="標楷體" w:hAnsi="Times New Roman" w:cs="Times New Roman"/>
          <w:sz w:val="26"/>
          <w:szCs w:val="26"/>
          <w:shd w:val="clear" w:color="auto" w:fill="FFFFFF"/>
        </w:rPr>
        <w:t>為了解決養老金虧空的問題，中共已經提出將退休年齡延遲到</w:t>
      </w:r>
      <w:r w:rsidRPr="009B0508">
        <w:rPr>
          <w:rFonts w:ascii="Times New Roman" w:eastAsia="標楷體" w:hAnsi="Times New Roman" w:cs="Times New Roman"/>
          <w:sz w:val="26"/>
          <w:szCs w:val="26"/>
          <w:shd w:val="clear" w:color="auto" w:fill="FFFFFF"/>
        </w:rPr>
        <w:t>65</w:t>
      </w:r>
      <w:r w:rsidRPr="009B0508">
        <w:rPr>
          <w:rFonts w:ascii="Times New Roman" w:eastAsia="標楷體" w:hAnsi="Times New Roman" w:cs="Times New Roman"/>
          <w:sz w:val="26"/>
          <w:szCs w:val="26"/>
          <w:shd w:val="clear" w:color="auto" w:fill="FFFFFF"/>
        </w:rPr>
        <w:t>歲。</w:t>
      </w:r>
      <w:proofErr w:type="gramStart"/>
      <w:r w:rsidRPr="009B0508">
        <w:rPr>
          <w:rFonts w:ascii="Times New Roman" w:eastAsia="標楷體" w:hAnsi="Times New Roman" w:cs="Times New Roman"/>
          <w:sz w:val="26"/>
          <w:szCs w:val="26"/>
          <w:shd w:val="clear" w:color="auto" w:fill="FFFFFF"/>
        </w:rPr>
        <w:t>有陸媒表示</w:t>
      </w:r>
      <w:proofErr w:type="gramEnd"/>
      <w:r w:rsidRPr="009B0508">
        <w:rPr>
          <w:rFonts w:ascii="Times New Roman" w:eastAsia="標楷體" w:hAnsi="Times New Roman" w:cs="Times New Roman"/>
          <w:sz w:val="26"/>
          <w:szCs w:val="26"/>
          <w:shd w:val="clear" w:color="auto" w:fill="FFFFFF"/>
        </w:rPr>
        <w:t>，延遲退休方案在</w:t>
      </w:r>
      <w:r w:rsidRPr="009B0508">
        <w:rPr>
          <w:rFonts w:ascii="Times New Roman" w:eastAsia="標楷體" w:hAnsi="Times New Roman" w:cs="Times New Roman"/>
          <w:sz w:val="26"/>
          <w:szCs w:val="26"/>
          <w:shd w:val="clear" w:color="auto" w:fill="FFFFFF"/>
        </w:rPr>
        <w:t>2016</w:t>
      </w:r>
      <w:r w:rsidRPr="009B0508">
        <w:rPr>
          <w:rFonts w:ascii="Times New Roman" w:eastAsia="標楷體" w:hAnsi="Times New Roman" w:cs="Times New Roman"/>
          <w:sz w:val="26"/>
          <w:szCs w:val="26"/>
          <w:shd w:val="clear" w:color="auto" w:fill="FFFFFF"/>
        </w:rPr>
        <w:t>年制定完成，</w:t>
      </w:r>
      <w:r w:rsidRPr="009B0508">
        <w:rPr>
          <w:rFonts w:ascii="Times New Roman" w:eastAsia="標楷體" w:hAnsi="Times New Roman" w:cs="Times New Roman"/>
          <w:sz w:val="26"/>
          <w:szCs w:val="26"/>
          <w:shd w:val="clear" w:color="auto" w:fill="FFFFFF"/>
        </w:rPr>
        <w:t>2020</w:t>
      </w:r>
      <w:r w:rsidRPr="009B0508">
        <w:rPr>
          <w:rFonts w:ascii="Times New Roman" w:eastAsia="標楷體" w:hAnsi="Times New Roman" w:cs="Times New Roman"/>
          <w:sz w:val="26"/>
          <w:szCs w:val="26"/>
          <w:shd w:val="clear" w:color="auto" w:fill="FFFFFF"/>
        </w:rPr>
        <w:t>年開始實施。</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  </w:t>
      </w:r>
      <w:r w:rsidRPr="009B0508">
        <w:rPr>
          <w:rFonts w:ascii="Times New Roman" w:eastAsia="標楷體" w:hAnsi="Times New Roman" w:cs="Times New Roman"/>
          <w:sz w:val="26"/>
          <w:szCs w:val="26"/>
        </w:rPr>
        <w:br/>
      </w:r>
      <w:r w:rsidRPr="009B0508">
        <w:rPr>
          <w:rFonts w:ascii="Times New Roman" w:eastAsia="標楷體" w:hAnsi="Times New Roman" w:cs="Times New Roman"/>
          <w:sz w:val="26"/>
          <w:szCs w:val="26"/>
          <w:shd w:val="clear" w:color="auto" w:fill="FFFFFF"/>
        </w:rPr>
        <w:t>大陸專欄作家蔡慎坤表示，延遲退休年齡最大的受害者是數以億計的低收入群體和體力勞動者，包括一線工人和自謀職業者，他們中間的許多人，都是上一波國企改革的受害者。延遲退休涉及到每個人的切身利益，不僅關係到社會經濟發展，更關乎到社會公平和社會穩定。如果只從養老金缺口或少數群體的利益來考慮，不分對象讓全民延遲到</w:t>
      </w:r>
      <w:r w:rsidRPr="009B0508">
        <w:rPr>
          <w:rFonts w:ascii="Times New Roman" w:eastAsia="標楷體" w:hAnsi="Times New Roman" w:cs="Times New Roman"/>
          <w:sz w:val="26"/>
          <w:szCs w:val="26"/>
          <w:shd w:val="clear" w:color="auto" w:fill="FFFFFF"/>
        </w:rPr>
        <w:t>65</w:t>
      </w:r>
      <w:r w:rsidRPr="009B0508">
        <w:rPr>
          <w:rFonts w:ascii="Times New Roman" w:eastAsia="標楷體" w:hAnsi="Times New Roman" w:cs="Times New Roman"/>
          <w:sz w:val="26"/>
          <w:szCs w:val="26"/>
          <w:shd w:val="clear" w:color="auto" w:fill="FFFFFF"/>
        </w:rPr>
        <w:t>歲退休，必然會引起絕大多數體力勞動者的強烈不滿和堅決反對。</w:t>
      </w:r>
    </w:p>
    <w:p w:rsidR="00122221" w:rsidRDefault="00122221" w:rsidP="009B0508">
      <w:pPr>
        <w:spacing w:line="324" w:lineRule="auto"/>
        <w:jc w:val="both"/>
        <w:rPr>
          <w:rFonts w:ascii="Times New Roman" w:eastAsia="標楷體" w:hAnsi="Times New Roman" w:cs="Times New Roman" w:hint="eastAsia"/>
          <w:sz w:val="26"/>
          <w:szCs w:val="26"/>
        </w:rPr>
      </w:pPr>
    </w:p>
    <w:p w:rsidR="00AE0A1A" w:rsidRDefault="00AE0A1A">
      <w:pPr>
        <w:widowControl/>
        <w:rPr>
          <w:rFonts w:ascii="Times New Roman" w:eastAsia="標楷體" w:hAnsi="Times New Roman" w:cs="Times New Roman"/>
          <w:sz w:val="26"/>
          <w:szCs w:val="26"/>
        </w:rPr>
      </w:pPr>
      <w:r>
        <w:rPr>
          <w:rFonts w:ascii="Times New Roman" w:eastAsia="標楷體" w:hAnsi="Times New Roman" w:cs="Times New Roman"/>
          <w:sz w:val="26"/>
          <w:szCs w:val="26"/>
        </w:rPr>
        <w:br w:type="page"/>
      </w:r>
    </w:p>
    <w:p w:rsidR="00AE0A1A" w:rsidRPr="00AE0A1A" w:rsidRDefault="00AE0A1A" w:rsidP="00AE0A1A">
      <w:pPr>
        <w:spacing w:line="324" w:lineRule="auto"/>
        <w:jc w:val="center"/>
        <w:rPr>
          <w:rFonts w:ascii="Times New Roman" w:eastAsia="標楷體" w:hAnsi="Times New Roman" w:cs="Times New Roman"/>
          <w:color w:val="000000"/>
          <w:sz w:val="36"/>
          <w:szCs w:val="36"/>
          <w:shd w:val="clear" w:color="auto" w:fill="FFFFFF"/>
        </w:rPr>
      </w:pPr>
      <w:r w:rsidRPr="00AE0A1A">
        <w:rPr>
          <w:rFonts w:ascii="Times New Roman" w:eastAsia="標楷體" w:hAnsi="Times New Roman" w:cs="Times New Roman"/>
          <w:color w:val="000000"/>
          <w:sz w:val="36"/>
          <w:szCs w:val="36"/>
          <w:shd w:val="clear" w:color="auto" w:fill="FFFFFF"/>
        </w:rPr>
        <w:lastRenderedPageBreak/>
        <w:t>虧空數萬億</w:t>
      </w:r>
      <w:r w:rsidRPr="00AE0A1A">
        <w:rPr>
          <w:rFonts w:ascii="Times New Roman" w:eastAsia="標楷體" w:hAnsi="Times New Roman" w:cs="Times New Roman"/>
          <w:color w:val="000000"/>
          <w:sz w:val="36"/>
          <w:szCs w:val="36"/>
          <w:shd w:val="clear" w:color="auto" w:fill="FFFFFF"/>
        </w:rPr>
        <w:t xml:space="preserve"> </w:t>
      </w:r>
      <w:r w:rsidRPr="00AE0A1A">
        <w:rPr>
          <w:rFonts w:ascii="Times New Roman" w:eastAsia="標楷體" w:hAnsi="Times New Roman" w:cs="Times New Roman"/>
          <w:color w:val="000000"/>
          <w:sz w:val="36"/>
          <w:szCs w:val="36"/>
          <w:shd w:val="clear" w:color="auto" w:fill="FFFFFF"/>
        </w:rPr>
        <w:t>中國養老金面臨崩盤</w:t>
      </w:r>
    </w:p>
    <w:p w:rsidR="00AE0A1A" w:rsidRDefault="00AE0A1A" w:rsidP="009B0508">
      <w:pPr>
        <w:spacing w:line="324" w:lineRule="auto"/>
        <w:jc w:val="both"/>
        <w:rPr>
          <w:rFonts w:ascii="Times New Roman" w:eastAsia="標楷體" w:hAnsi="Times New Roman" w:cs="Times New Roman" w:hint="eastAsia"/>
          <w:sz w:val="26"/>
          <w:szCs w:val="26"/>
        </w:rPr>
      </w:pPr>
      <w:r>
        <w:rPr>
          <w:noProof/>
        </w:rPr>
        <w:drawing>
          <wp:inline distT="0" distB="0" distL="0" distR="0">
            <wp:extent cx="5274310" cy="3514826"/>
            <wp:effectExtent l="0" t="0" r="2540" b="9525"/>
            <wp:docPr id="2" name="圖片 2" descr="点此看大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点此看大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514826"/>
                    </a:xfrm>
                    <a:prstGeom prst="rect">
                      <a:avLst/>
                    </a:prstGeom>
                    <a:noFill/>
                    <a:ln>
                      <a:noFill/>
                    </a:ln>
                  </pic:spPr>
                </pic:pic>
              </a:graphicData>
            </a:graphic>
          </wp:inline>
        </w:drawing>
      </w:r>
    </w:p>
    <w:p w:rsidR="00AE0A1A" w:rsidRPr="00AE0A1A" w:rsidRDefault="00AE0A1A" w:rsidP="00AE0A1A">
      <w:pPr>
        <w:jc w:val="both"/>
        <w:rPr>
          <w:rFonts w:ascii="Times New Roman" w:eastAsia="標楷體" w:hAnsi="Times New Roman" w:cs="Times New Roman"/>
          <w:szCs w:val="24"/>
          <w:shd w:val="clear" w:color="auto" w:fill="FFFFFF"/>
        </w:rPr>
      </w:pPr>
      <w:r w:rsidRPr="00AE0A1A">
        <w:rPr>
          <w:rFonts w:ascii="Times New Roman" w:eastAsia="標楷體" w:hAnsi="Times New Roman" w:cs="Times New Roman"/>
          <w:szCs w:val="24"/>
          <w:shd w:val="clear" w:color="auto" w:fill="FFFFFF"/>
        </w:rPr>
        <w:t>中國養老金體系面臨收</w:t>
      </w:r>
      <w:proofErr w:type="gramStart"/>
      <w:r w:rsidRPr="00AE0A1A">
        <w:rPr>
          <w:rFonts w:ascii="Times New Roman" w:eastAsia="標楷體" w:hAnsi="Times New Roman" w:cs="Times New Roman"/>
          <w:szCs w:val="24"/>
          <w:shd w:val="clear" w:color="auto" w:fill="FFFFFF"/>
        </w:rPr>
        <w:t>不抵支的</w:t>
      </w:r>
      <w:proofErr w:type="gramEnd"/>
      <w:r w:rsidRPr="00AE0A1A">
        <w:rPr>
          <w:rFonts w:ascii="Times New Roman" w:eastAsia="標楷體" w:hAnsi="Times New Roman" w:cs="Times New Roman"/>
          <w:szCs w:val="24"/>
          <w:shd w:val="clear" w:color="auto" w:fill="FFFFFF"/>
        </w:rPr>
        <w:t>崩盤風險。圖為坐在樹下花壇邊休息的海南省三亞市老年人。</w:t>
      </w:r>
      <w:r w:rsidRPr="00AE0A1A">
        <w:rPr>
          <w:rFonts w:ascii="Times New Roman" w:eastAsia="標楷體" w:hAnsi="Times New Roman" w:cs="Times New Roman"/>
          <w:szCs w:val="24"/>
          <w:shd w:val="clear" w:color="auto" w:fill="FFFFFF"/>
        </w:rPr>
        <w:t xml:space="preserve">(STR/AFP/Getty Images) </w:t>
      </w:r>
    </w:p>
    <w:p w:rsidR="00AE0A1A" w:rsidRDefault="00AE0A1A" w:rsidP="009B0508">
      <w:pPr>
        <w:spacing w:line="324" w:lineRule="auto"/>
        <w:jc w:val="both"/>
        <w:rPr>
          <w:rFonts w:ascii="Arial" w:hAnsi="Arial" w:cs="Arial" w:hint="eastAsia"/>
          <w:color w:val="000000"/>
          <w:sz w:val="19"/>
          <w:szCs w:val="19"/>
          <w:shd w:val="clear" w:color="auto" w:fill="FFFFFF"/>
        </w:rPr>
      </w:pPr>
    </w:p>
    <w:p w:rsidR="00AE0A1A" w:rsidRPr="00AE0A1A" w:rsidRDefault="00AE0A1A" w:rsidP="00AE0A1A">
      <w:pPr>
        <w:spacing w:line="324" w:lineRule="auto"/>
        <w:jc w:val="both"/>
        <w:rPr>
          <w:rFonts w:ascii="Times New Roman" w:eastAsia="標楷體" w:hAnsi="Times New Roman" w:cs="Times New Roman"/>
          <w:sz w:val="26"/>
          <w:szCs w:val="26"/>
          <w:shd w:val="clear" w:color="auto" w:fill="FFFFFF"/>
        </w:rPr>
      </w:pPr>
      <w:r w:rsidRPr="00AE0A1A">
        <w:rPr>
          <w:rFonts w:ascii="Times New Roman" w:eastAsia="標楷體" w:hAnsi="Times New Roman" w:cs="Times New Roman"/>
          <w:sz w:val="26"/>
          <w:szCs w:val="26"/>
          <w:shd w:val="clear" w:color="auto" w:fill="FFFFFF"/>
        </w:rPr>
        <w:t>【新唐人</w:t>
      </w:r>
      <w:r w:rsidRPr="00AE0A1A">
        <w:rPr>
          <w:rFonts w:ascii="Times New Roman" w:eastAsia="標楷體" w:hAnsi="Times New Roman" w:cs="Times New Roman"/>
          <w:sz w:val="26"/>
          <w:szCs w:val="26"/>
          <w:shd w:val="clear" w:color="auto" w:fill="FFFFFF"/>
        </w:rPr>
        <w:t>2017</w:t>
      </w:r>
      <w:r w:rsidRPr="00AE0A1A">
        <w:rPr>
          <w:rFonts w:ascii="Times New Roman" w:eastAsia="標楷體" w:hAnsi="Times New Roman" w:cs="Times New Roman"/>
          <w:sz w:val="26"/>
          <w:szCs w:val="26"/>
          <w:shd w:val="clear" w:color="auto" w:fill="FFFFFF"/>
        </w:rPr>
        <w:t>年</w:t>
      </w:r>
      <w:r w:rsidRPr="00AE0A1A">
        <w:rPr>
          <w:rFonts w:ascii="Times New Roman" w:eastAsia="標楷體" w:hAnsi="Times New Roman" w:cs="Times New Roman"/>
          <w:sz w:val="26"/>
          <w:szCs w:val="26"/>
          <w:shd w:val="clear" w:color="auto" w:fill="FFFFFF"/>
        </w:rPr>
        <w:t>04</w:t>
      </w:r>
      <w:r w:rsidRPr="00AE0A1A">
        <w:rPr>
          <w:rFonts w:ascii="Times New Roman" w:eastAsia="標楷體" w:hAnsi="Times New Roman" w:cs="Times New Roman"/>
          <w:sz w:val="26"/>
          <w:szCs w:val="26"/>
          <w:shd w:val="clear" w:color="auto" w:fill="FFFFFF"/>
        </w:rPr>
        <w:t>月</w:t>
      </w:r>
      <w:r w:rsidRPr="00AE0A1A">
        <w:rPr>
          <w:rFonts w:ascii="Times New Roman" w:eastAsia="標楷體" w:hAnsi="Times New Roman" w:cs="Times New Roman"/>
          <w:sz w:val="26"/>
          <w:szCs w:val="26"/>
          <w:shd w:val="clear" w:color="auto" w:fill="FFFFFF"/>
        </w:rPr>
        <w:t>26</w:t>
      </w:r>
      <w:r w:rsidRPr="00AE0A1A">
        <w:rPr>
          <w:rFonts w:ascii="Times New Roman" w:eastAsia="標楷體" w:hAnsi="Times New Roman" w:cs="Times New Roman"/>
          <w:sz w:val="26"/>
          <w:szCs w:val="26"/>
          <w:shd w:val="clear" w:color="auto" w:fill="FFFFFF"/>
        </w:rPr>
        <w:t>日訊】中國養老金體系面臨收</w:t>
      </w:r>
      <w:proofErr w:type="gramStart"/>
      <w:r w:rsidRPr="00AE0A1A">
        <w:rPr>
          <w:rFonts w:ascii="Times New Roman" w:eastAsia="標楷體" w:hAnsi="Times New Roman" w:cs="Times New Roman"/>
          <w:sz w:val="26"/>
          <w:szCs w:val="26"/>
          <w:shd w:val="clear" w:color="auto" w:fill="FFFFFF"/>
        </w:rPr>
        <w:t>不抵支的</w:t>
      </w:r>
      <w:proofErr w:type="gramEnd"/>
      <w:r w:rsidRPr="00AE0A1A">
        <w:rPr>
          <w:rFonts w:ascii="Times New Roman" w:eastAsia="標楷體" w:hAnsi="Times New Roman" w:cs="Times New Roman"/>
          <w:sz w:val="26"/>
          <w:szCs w:val="26"/>
          <w:shd w:val="clear" w:color="auto" w:fill="FFFFFF"/>
        </w:rPr>
        <w:t>崩盤風險。北京清華大學日前發布的一項報告顯示，躺在銀行賬戶「睡大覺」的養老金，已出現長期的資金缺口，動用累計結餘來「保發放」，意味著養老保險已進入三級風險區</w:t>
      </w:r>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shd w:val="clear" w:color="auto" w:fill="FFFFFF"/>
        </w:rPr>
        <w:t>最高風險評級為四級。</w:t>
      </w:r>
      <w:r w:rsidRPr="00AE0A1A">
        <w:rPr>
          <w:rFonts w:ascii="Times New Roman" w:eastAsia="標楷體" w:hAnsi="Times New Roman" w:cs="Times New Roman"/>
          <w:sz w:val="26"/>
          <w:szCs w:val="26"/>
          <w:shd w:val="clear" w:color="auto" w:fill="FFFFFF"/>
        </w:rPr>
        <w:t xml:space="preserve"> </w:t>
      </w:r>
    </w:p>
    <w:p w:rsidR="00AE0A1A" w:rsidRPr="00AE0A1A" w:rsidRDefault="00AE0A1A" w:rsidP="00AE0A1A">
      <w:pPr>
        <w:spacing w:line="324" w:lineRule="auto"/>
        <w:jc w:val="both"/>
        <w:rPr>
          <w:rFonts w:ascii="Times New Roman" w:eastAsia="標楷體" w:hAnsi="Times New Roman" w:cs="Times New Roman"/>
          <w:sz w:val="26"/>
          <w:szCs w:val="26"/>
          <w:shd w:val="clear" w:color="auto" w:fill="FFFFFF"/>
        </w:rPr>
      </w:pPr>
    </w:p>
    <w:p w:rsidR="00AE0A1A" w:rsidRPr="00AE0A1A" w:rsidRDefault="00AE0A1A" w:rsidP="00AE0A1A">
      <w:pPr>
        <w:spacing w:line="324" w:lineRule="auto"/>
        <w:jc w:val="both"/>
        <w:rPr>
          <w:rFonts w:ascii="Times New Roman" w:eastAsia="標楷體" w:hAnsi="Times New Roman" w:cs="Times New Roman"/>
          <w:sz w:val="26"/>
          <w:szCs w:val="26"/>
        </w:rPr>
      </w:pPr>
      <w:r w:rsidRPr="00AE0A1A">
        <w:rPr>
          <w:rFonts w:ascii="Times New Roman" w:eastAsia="標楷體" w:hAnsi="Times New Roman" w:cs="Times New Roman"/>
          <w:sz w:val="26"/>
          <w:szCs w:val="26"/>
          <w:shd w:val="clear" w:color="auto" w:fill="FFFFFF"/>
        </w:rPr>
        <w:t>4</w:t>
      </w:r>
      <w:r w:rsidRPr="00AE0A1A">
        <w:rPr>
          <w:rFonts w:ascii="Times New Roman" w:eastAsia="標楷體" w:hAnsi="Times New Roman" w:cs="Times New Roman"/>
          <w:sz w:val="26"/>
          <w:szCs w:val="26"/>
          <w:shd w:val="clear" w:color="auto" w:fill="FFFFFF"/>
        </w:rPr>
        <w:t>月</w:t>
      </w:r>
      <w:r w:rsidRPr="00AE0A1A">
        <w:rPr>
          <w:rFonts w:ascii="Times New Roman" w:eastAsia="標楷體" w:hAnsi="Times New Roman" w:cs="Times New Roman"/>
          <w:sz w:val="26"/>
          <w:szCs w:val="26"/>
          <w:shd w:val="clear" w:color="auto" w:fill="FFFFFF"/>
        </w:rPr>
        <w:t>25</w:t>
      </w:r>
      <w:r w:rsidRPr="00AE0A1A">
        <w:rPr>
          <w:rFonts w:ascii="Times New Roman" w:eastAsia="標楷體" w:hAnsi="Times New Roman" w:cs="Times New Roman"/>
          <w:sz w:val="26"/>
          <w:szCs w:val="26"/>
          <w:shd w:val="clear" w:color="auto" w:fill="FFFFFF"/>
        </w:rPr>
        <w:t>日「財經網」報導稱，清華大學就業和社會保障研究中心主任楊燕</w:t>
      </w:r>
      <w:proofErr w:type="gramStart"/>
      <w:r w:rsidRPr="00AE0A1A">
        <w:rPr>
          <w:rFonts w:ascii="Times New Roman" w:eastAsia="標楷體" w:hAnsi="Times New Roman" w:cs="Times New Roman"/>
          <w:sz w:val="26"/>
          <w:szCs w:val="26"/>
          <w:shd w:val="clear" w:color="auto" w:fill="FFFFFF"/>
        </w:rPr>
        <w:t>綏</w:t>
      </w:r>
      <w:proofErr w:type="gramEnd"/>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shd w:val="clear" w:color="auto" w:fill="FFFFFF"/>
        </w:rPr>
        <w:t>22</w:t>
      </w:r>
      <w:r w:rsidRPr="00AE0A1A">
        <w:rPr>
          <w:rFonts w:ascii="Times New Roman" w:eastAsia="標楷體" w:hAnsi="Times New Roman" w:cs="Times New Roman"/>
          <w:sz w:val="26"/>
          <w:szCs w:val="26"/>
          <w:shd w:val="clear" w:color="auto" w:fill="FFFFFF"/>
        </w:rPr>
        <w:t>日在清華養老產業高峰論壇上說，當前養老保險制度可持續性處於差等空間，一旦累計結餘用盡，養老保險基金會有崩盤的風險。</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報導稱，大陸</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年城鎮職工基本養老保險個人賬戶累計記賬額（空帳）已經達到</w:t>
      </w:r>
      <w:r w:rsidRPr="00AE0A1A">
        <w:rPr>
          <w:rFonts w:ascii="Times New Roman" w:eastAsia="標楷體" w:hAnsi="Times New Roman" w:cs="Times New Roman"/>
          <w:sz w:val="26"/>
          <w:szCs w:val="26"/>
          <w:shd w:val="clear" w:color="auto" w:fill="FFFFFF"/>
        </w:rPr>
        <w:t>47,144</w:t>
      </w:r>
      <w:r w:rsidRPr="00AE0A1A">
        <w:rPr>
          <w:rFonts w:ascii="Times New Roman" w:eastAsia="標楷體" w:hAnsi="Times New Roman" w:cs="Times New Roman"/>
          <w:sz w:val="26"/>
          <w:szCs w:val="26"/>
          <w:shd w:val="clear" w:color="auto" w:fill="FFFFFF"/>
        </w:rPr>
        <w:t>億元人民幣，而當年的城鎮職工養老保險基金累計結餘額只有</w:t>
      </w:r>
      <w:r w:rsidRPr="00AE0A1A">
        <w:rPr>
          <w:rFonts w:ascii="Times New Roman" w:eastAsia="標楷體" w:hAnsi="Times New Roman" w:cs="Times New Roman"/>
          <w:sz w:val="26"/>
          <w:szCs w:val="26"/>
          <w:shd w:val="clear" w:color="auto" w:fill="FFFFFF"/>
        </w:rPr>
        <w:t>35,345</w:t>
      </w:r>
      <w:r w:rsidRPr="00AE0A1A">
        <w:rPr>
          <w:rFonts w:ascii="Times New Roman" w:eastAsia="標楷體" w:hAnsi="Times New Roman" w:cs="Times New Roman"/>
          <w:sz w:val="26"/>
          <w:szCs w:val="26"/>
          <w:shd w:val="clear" w:color="auto" w:fill="FFFFFF"/>
        </w:rPr>
        <w:t>億元。</w:t>
      </w:r>
      <w:r w:rsidRPr="00AE0A1A">
        <w:rPr>
          <w:rStyle w:val="apple-converted-space"/>
          <w:rFonts w:ascii="Times New Roman" w:eastAsia="標楷體" w:hAnsi="Times New Roman" w:cs="Times New Roman"/>
          <w:sz w:val="26"/>
          <w:szCs w:val="26"/>
          <w:shd w:val="clear" w:color="auto" w:fill="FFFFFF"/>
        </w:rPr>
        <w:t> </w:t>
      </w:r>
      <w:r w:rsidRPr="00AE0A1A">
        <w:rPr>
          <w:rFonts w:ascii="Times New Roman" w:eastAsia="標楷體" w:hAnsi="Times New Roman" w:cs="Times New Roman"/>
          <w:sz w:val="26"/>
          <w:szCs w:val="26"/>
          <w:shd w:val="clear" w:color="auto" w:fill="FFFFFF"/>
        </w:rPr>
        <w:t>分析認為，大陸很多省份</w:t>
      </w:r>
      <w:hyperlink r:id="rId7" w:tgtFrame="_blank" w:history="1">
        <w:r w:rsidRPr="00AE0A1A">
          <w:rPr>
            <w:rStyle w:val="a6"/>
            <w:rFonts w:ascii="Times New Roman" w:eastAsia="標楷體" w:hAnsi="Times New Roman" w:cs="Times New Roman"/>
            <w:color w:val="auto"/>
            <w:sz w:val="26"/>
            <w:szCs w:val="26"/>
            <w:shd w:val="clear" w:color="auto" w:fill="FFFFFF"/>
          </w:rPr>
          <w:t>養老金虧空</w:t>
        </w:r>
      </w:hyperlink>
      <w:r w:rsidRPr="00AE0A1A">
        <w:rPr>
          <w:rFonts w:ascii="Times New Roman" w:eastAsia="標楷體" w:hAnsi="Times New Roman" w:cs="Times New Roman"/>
          <w:sz w:val="26"/>
          <w:szCs w:val="26"/>
          <w:shd w:val="clear" w:color="auto" w:fill="FFFFFF"/>
        </w:rPr>
        <w:t>，主要歸因於</w:t>
      </w:r>
      <w:hyperlink r:id="rId8" w:tgtFrame="_blank" w:history="1">
        <w:r w:rsidRPr="00AE0A1A">
          <w:rPr>
            <w:rStyle w:val="a6"/>
            <w:rFonts w:ascii="Times New Roman" w:eastAsia="標楷體" w:hAnsi="Times New Roman" w:cs="Times New Roman"/>
            <w:color w:val="auto"/>
            <w:sz w:val="26"/>
            <w:szCs w:val="26"/>
            <w:shd w:val="clear" w:color="auto" w:fill="FFFFFF"/>
          </w:rPr>
          <w:t>管理失當</w:t>
        </w:r>
      </w:hyperlink>
      <w:r w:rsidRPr="00AE0A1A">
        <w:rPr>
          <w:rFonts w:ascii="Times New Roman" w:eastAsia="標楷體" w:hAnsi="Times New Roman" w:cs="Times New Roman"/>
          <w:sz w:val="26"/>
          <w:szCs w:val="26"/>
          <w:shd w:val="clear" w:color="auto" w:fill="FFFFFF"/>
        </w:rPr>
        <w:t>和</w:t>
      </w:r>
      <w:hyperlink r:id="rId9" w:tgtFrame="_blank" w:history="1">
        <w:r w:rsidRPr="00AE0A1A">
          <w:rPr>
            <w:rStyle w:val="a6"/>
            <w:rFonts w:ascii="Times New Roman" w:eastAsia="標楷體" w:hAnsi="Times New Roman" w:cs="Times New Roman"/>
            <w:color w:val="auto"/>
            <w:sz w:val="26"/>
            <w:szCs w:val="26"/>
            <w:shd w:val="clear" w:color="auto" w:fill="FFFFFF"/>
          </w:rPr>
          <w:t>貪腐</w:t>
        </w:r>
      </w:hyperlink>
      <w:r w:rsidRPr="00AE0A1A">
        <w:rPr>
          <w:rFonts w:ascii="Times New Roman" w:eastAsia="標楷體" w:hAnsi="Times New Roman" w:cs="Times New Roman"/>
          <w:sz w:val="26"/>
          <w:szCs w:val="26"/>
          <w:shd w:val="clear" w:color="auto" w:fill="FFFFFF"/>
        </w:rPr>
        <w:t>，以及</w:t>
      </w:r>
      <w:hyperlink r:id="rId10" w:tgtFrame="_blank" w:history="1">
        <w:r w:rsidRPr="00AE0A1A">
          <w:rPr>
            <w:rStyle w:val="a6"/>
            <w:rFonts w:ascii="Times New Roman" w:eastAsia="標楷體" w:hAnsi="Times New Roman" w:cs="Times New Roman"/>
            <w:color w:val="auto"/>
            <w:sz w:val="26"/>
            <w:szCs w:val="26"/>
            <w:shd w:val="clear" w:color="auto" w:fill="FFFFFF"/>
          </w:rPr>
          <w:t>養老金</w:t>
        </w:r>
      </w:hyperlink>
      <w:hyperlink r:id="rId11" w:tgtFrame="_blank" w:history="1">
        <w:r w:rsidRPr="00AE0A1A">
          <w:rPr>
            <w:rStyle w:val="a6"/>
            <w:rFonts w:ascii="Times New Roman" w:eastAsia="標楷體" w:hAnsi="Times New Roman" w:cs="Times New Roman"/>
            <w:color w:val="auto"/>
            <w:sz w:val="26"/>
            <w:szCs w:val="26"/>
            <w:shd w:val="clear" w:color="auto" w:fill="FFFFFF"/>
          </w:rPr>
          <w:t>制度缺欠</w:t>
        </w:r>
      </w:hyperlink>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lastRenderedPageBreak/>
        <w:br/>
      </w:r>
      <w:r w:rsidRPr="00AE0A1A">
        <w:rPr>
          <w:rFonts w:ascii="Times New Roman" w:eastAsia="標楷體" w:hAnsi="Times New Roman" w:cs="Times New Roman"/>
          <w:sz w:val="26"/>
          <w:szCs w:val="26"/>
          <w:shd w:val="clear" w:color="auto" w:fill="FFFFFF"/>
        </w:rPr>
        <w:t>而且外界還認為中共官方曝光的數據往往是縮水的，早在</w:t>
      </w:r>
      <w:r w:rsidRPr="00AE0A1A">
        <w:rPr>
          <w:rFonts w:ascii="Times New Roman" w:eastAsia="標楷體" w:hAnsi="Times New Roman" w:cs="Times New Roman"/>
          <w:sz w:val="26"/>
          <w:szCs w:val="26"/>
          <w:shd w:val="clear" w:color="auto" w:fill="FFFFFF"/>
        </w:rPr>
        <w:t>2012</w:t>
      </w:r>
      <w:r w:rsidRPr="00AE0A1A">
        <w:rPr>
          <w:rFonts w:ascii="Times New Roman" w:eastAsia="標楷體" w:hAnsi="Times New Roman" w:cs="Times New Roman"/>
          <w:sz w:val="26"/>
          <w:szCs w:val="26"/>
          <w:shd w:val="clear" w:color="auto" w:fill="FFFFFF"/>
        </w:rPr>
        <w:t>年，一份研究報告《化解國家資產負債中長期風險》就曾預測，到</w:t>
      </w:r>
      <w:r w:rsidRPr="00AE0A1A">
        <w:rPr>
          <w:rFonts w:ascii="Times New Roman" w:eastAsia="標楷體" w:hAnsi="Times New Roman" w:cs="Times New Roman"/>
          <w:sz w:val="26"/>
          <w:szCs w:val="26"/>
          <w:shd w:val="clear" w:color="auto" w:fill="FFFFFF"/>
        </w:rPr>
        <w:t>2013</w:t>
      </w:r>
      <w:r w:rsidRPr="00AE0A1A">
        <w:rPr>
          <w:rFonts w:ascii="Times New Roman" w:eastAsia="標楷體" w:hAnsi="Times New Roman" w:cs="Times New Roman"/>
          <w:sz w:val="26"/>
          <w:szCs w:val="26"/>
          <w:shd w:val="clear" w:color="auto" w:fill="FFFFFF"/>
        </w:rPr>
        <w:t>年，中國養老金的缺口將達到</w:t>
      </w:r>
      <w:r w:rsidRPr="00AE0A1A">
        <w:rPr>
          <w:rFonts w:ascii="Times New Roman" w:eastAsia="標楷體" w:hAnsi="Times New Roman" w:cs="Times New Roman"/>
          <w:sz w:val="26"/>
          <w:szCs w:val="26"/>
          <w:shd w:val="clear" w:color="auto" w:fill="FFFFFF"/>
        </w:rPr>
        <w:t>18.3</w:t>
      </w:r>
      <w:r w:rsidRPr="00AE0A1A">
        <w:rPr>
          <w:rFonts w:ascii="Times New Roman" w:eastAsia="標楷體" w:hAnsi="Times New Roman" w:cs="Times New Roman"/>
          <w:sz w:val="26"/>
          <w:szCs w:val="26"/>
          <w:shd w:val="clear" w:color="auto" w:fill="FFFFFF"/>
        </w:rPr>
        <w:t>萬億元。在目前養老制度不變的情況下，往後的年份缺口逐年放大，假設</w:t>
      </w:r>
      <w:r w:rsidRPr="00AE0A1A">
        <w:rPr>
          <w:rFonts w:ascii="Times New Roman" w:eastAsia="標楷體" w:hAnsi="Times New Roman" w:cs="Times New Roman"/>
          <w:sz w:val="26"/>
          <w:szCs w:val="26"/>
          <w:shd w:val="clear" w:color="auto" w:fill="FFFFFF"/>
        </w:rPr>
        <w:t>GDP</w:t>
      </w:r>
      <w:r w:rsidRPr="00AE0A1A">
        <w:rPr>
          <w:rFonts w:ascii="Times New Roman" w:eastAsia="標楷體" w:hAnsi="Times New Roman" w:cs="Times New Roman"/>
          <w:sz w:val="26"/>
          <w:szCs w:val="26"/>
          <w:shd w:val="clear" w:color="auto" w:fill="FFFFFF"/>
        </w:rPr>
        <w:t>年增長率為</w:t>
      </w:r>
      <w:r w:rsidRPr="00AE0A1A">
        <w:rPr>
          <w:rFonts w:ascii="Times New Roman" w:eastAsia="標楷體" w:hAnsi="Times New Roman" w:cs="Times New Roman"/>
          <w:sz w:val="26"/>
          <w:szCs w:val="26"/>
          <w:shd w:val="clear" w:color="auto" w:fill="FFFFFF"/>
        </w:rPr>
        <w:t>6%</w:t>
      </w:r>
      <w:r w:rsidRPr="00AE0A1A">
        <w:rPr>
          <w:rFonts w:ascii="Times New Roman" w:eastAsia="標楷體" w:hAnsi="Times New Roman" w:cs="Times New Roman"/>
          <w:sz w:val="26"/>
          <w:szCs w:val="26"/>
          <w:shd w:val="clear" w:color="auto" w:fill="FFFFFF"/>
        </w:rPr>
        <w:t>，到</w:t>
      </w:r>
      <w:r w:rsidRPr="00AE0A1A">
        <w:rPr>
          <w:rFonts w:ascii="Times New Roman" w:eastAsia="標楷體" w:hAnsi="Times New Roman" w:cs="Times New Roman"/>
          <w:sz w:val="26"/>
          <w:szCs w:val="26"/>
          <w:shd w:val="clear" w:color="auto" w:fill="FFFFFF"/>
        </w:rPr>
        <w:t>2033</w:t>
      </w:r>
      <w:r w:rsidRPr="00AE0A1A">
        <w:rPr>
          <w:rFonts w:ascii="Times New Roman" w:eastAsia="標楷體" w:hAnsi="Times New Roman" w:cs="Times New Roman"/>
          <w:sz w:val="26"/>
          <w:szCs w:val="26"/>
          <w:shd w:val="clear" w:color="auto" w:fill="FFFFFF"/>
        </w:rPr>
        <w:t>年時養老金缺口將達到</w:t>
      </w:r>
      <w:r w:rsidRPr="00AE0A1A">
        <w:rPr>
          <w:rFonts w:ascii="Times New Roman" w:eastAsia="標楷體" w:hAnsi="Times New Roman" w:cs="Times New Roman"/>
          <w:sz w:val="26"/>
          <w:szCs w:val="26"/>
          <w:shd w:val="clear" w:color="auto" w:fill="FFFFFF"/>
        </w:rPr>
        <w:t>68.2</w:t>
      </w:r>
      <w:r w:rsidRPr="00AE0A1A">
        <w:rPr>
          <w:rFonts w:ascii="Times New Roman" w:eastAsia="標楷體" w:hAnsi="Times New Roman" w:cs="Times New Roman"/>
          <w:sz w:val="26"/>
          <w:szCs w:val="26"/>
          <w:shd w:val="clear" w:color="auto" w:fill="FFFFFF"/>
        </w:rPr>
        <w:t>萬億元，占同年</w:t>
      </w:r>
      <w:r w:rsidRPr="00AE0A1A">
        <w:rPr>
          <w:rFonts w:ascii="Times New Roman" w:eastAsia="標楷體" w:hAnsi="Times New Roman" w:cs="Times New Roman"/>
          <w:sz w:val="26"/>
          <w:szCs w:val="26"/>
          <w:shd w:val="clear" w:color="auto" w:fill="FFFFFF"/>
        </w:rPr>
        <w:t>GDP</w:t>
      </w:r>
      <w:r w:rsidRPr="00AE0A1A">
        <w:rPr>
          <w:rFonts w:ascii="Times New Roman" w:eastAsia="標楷體" w:hAnsi="Times New Roman" w:cs="Times New Roman"/>
          <w:sz w:val="26"/>
          <w:szCs w:val="26"/>
          <w:shd w:val="clear" w:color="auto" w:fill="FFFFFF"/>
        </w:rPr>
        <w:t>的</w:t>
      </w:r>
      <w:r w:rsidRPr="00AE0A1A">
        <w:rPr>
          <w:rFonts w:ascii="Times New Roman" w:eastAsia="標楷體" w:hAnsi="Times New Roman" w:cs="Times New Roman"/>
          <w:sz w:val="26"/>
          <w:szCs w:val="26"/>
          <w:shd w:val="clear" w:color="auto" w:fill="FFFFFF"/>
        </w:rPr>
        <w:t>38.7%</w:t>
      </w:r>
      <w:r w:rsidRPr="00AE0A1A">
        <w:rPr>
          <w:rFonts w:ascii="Times New Roman" w:eastAsia="標楷體" w:hAnsi="Times New Roman" w:cs="Times New Roman"/>
          <w:sz w:val="26"/>
          <w:szCs w:val="26"/>
          <w:shd w:val="clear" w:color="auto" w:fill="FFFFFF"/>
        </w:rPr>
        <w:t>。</w:t>
      </w:r>
      <w:r w:rsidRPr="00AE0A1A">
        <w:rPr>
          <w:rStyle w:val="apple-converted-space"/>
          <w:rFonts w:ascii="Times New Roman" w:eastAsia="標楷體" w:hAnsi="Times New Roman" w:cs="Times New Roman"/>
          <w:sz w:val="26"/>
          <w:szCs w:val="26"/>
          <w:shd w:val="clear" w:color="auto" w:fill="FFFFFF"/>
        </w:rPr>
        <w:t> </w:t>
      </w:r>
      <w:r w:rsidRPr="00AE0A1A">
        <w:rPr>
          <w:rFonts w:ascii="Times New Roman" w:eastAsia="標楷體" w:hAnsi="Times New Roman" w:cs="Times New Roman"/>
          <w:sz w:val="26"/>
          <w:szCs w:val="26"/>
        </w:rPr>
        <w:br/>
      </w:r>
    </w:p>
    <w:p w:rsidR="00AE0A1A" w:rsidRPr="00AE0A1A" w:rsidRDefault="00AE0A1A" w:rsidP="00AE0A1A">
      <w:pPr>
        <w:pStyle w:val="2"/>
        <w:shd w:val="clear" w:color="auto" w:fill="FFFFFF"/>
        <w:spacing w:before="0" w:beforeAutospacing="0" w:after="0" w:afterAutospacing="0" w:line="324" w:lineRule="auto"/>
        <w:jc w:val="both"/>
        <w:rPr>
          <w:rFonts w:ascii="Times New Roman" w:eastAsia="標楷體" w:hAnsi="Times New Roman" w:cs="Times New Roman"/>
          <w:sz w:val="26"/>
          <w:szCs w:val="26"/>
          <w:shd w:val="pct15" w:color="auto" w:fill="FFFFFF"/>
        </w:rPr>
      </w:pPr>
      <w:r w:rsidRPr="00AE0A1A">
        <w:rPr>
          <w:rFonts w:ascii="Times New Roman" w:eastAsia="標楷體" w:hAnsi="Times New Roman" w:cs="Times New Roman"/>
          <w:sz w:val="26"/>
          <w:szCs w:val="26"/>
          <w:shd w:val="pct15" w:color="auto" w:fill="FFFFFF"/>
        </w:rPr>
        <w:t>中國面臨養老金「定時炸彈」</w:t>
      </w:r>
    </w:p>
    <w:p w:rsidR="00AE0A1A" w:rsidRPr="00AE0A1A" w:rsidRDefault="00AE0A1A" w:rsidP="00AE0A1A">
      <w:pPr>
        <w:spacing w:line="324" w:lineRule="auto"/>
        <w:jc w:val="both"/>
        <w:rPr>
          <w:rFonts w:ascii="Times New Roman" w:eastAsia="標楷體" w:hAnsi="Times New Roman" w:cs="Times New Roman"/>
          <w:sz w:val="26"/>
          <w:szCs w:val="26"/>
        </w:rPr>
      </w:pPr>
      <w:r w:rsidRPr="00AE0A1A">
        <w:rPr>
          <w:rFonts w:ascii="Times New Roman" w:eastAsia="標楷體" w:hAnsi="Times New Roman" w:cs="Times New Roman"/>
          <w:sz w:val="26"/>
          <w:szCs w:val="26"/>
          <w:shd w:val="clear" w:color="auto" w:fill="FFFFFF"/>
        </w:rPr>
        <w:t>早在</w:t>
      </w:r>
      <w:r w:rsidRPr="00AE0A1A">
        <w:rPr>
          <w:rFonts w:ascii="Times New Roman" w:eastAsia="標楷體" w:hAnsi="Times New Roman" w:cs="Times New Roman"/>
          <w:sz w:val="26"/>
          <w:szCs w:val="26"/>
          <w:shd w:val="clear" w:color="auto" w:fill="FFFFFF"/>
        </w:rPr>
        <w:t>6</w:t>
      </w:r>
      <w:r w:rsidRPr="00AE0A1A">
        <w:rPr>
          <w:rFonts w:ascii="Times New Roman" w:eastAsia="標楷體" w:hAnsi="Times New Roman" w:cs="Times New Roman"/>
          <w:sz w:val="26"/>
          <w:szCs w:val="26"/>
          <w:shd w:val="clear" w:color="auto" w:fill="FFFFFF"/>
        </w:rPr>
        <w:t>年前，中國就掀起一場關於養老金投資體制改革的「全民討論」，但投資方案至今還沒有出臺，中共人力資源和社會保障部數據顯示，截至</w:t>
      </w:r>
      <w:r w:rsidRPr="00AE0A1A">
        <w:rPr>
          <w:rFonts w:ascii="Times New Roman" w:eastAsia="標楷體" w:hAnsi="Times New Roman" w:cs="Times New Roman"/>
          <w:sz w:val="26"/>
          <w:szCs w:val="26"/>
          <w:shd w:val="clear" w:color="auto" w:fill="FFFFFF"/>
        </w:rPr>
        <w:t>2013</w:t>
      </w:r>
      <w:r w:rsidRPr="00AE0A1A">
        <w:rPr>
          <w:rFonts w:ascii="Times New Roman" w:eastAsia="標楷體" w:hAnsi="Times New Roman" w:cs="Times New Roman"/>
          <w:sz w:val="26"/>
          <w:szCs w:val="26"/>
          <w:shd w:val="clear" w:color="auto" w:fill="FFFFFF"/>
        </w:rPr>
        <w:t>年底，中國社會保險基金累計資產總額已經達到</w:t>
      </w:r>
      <w:r w:rsidRPr="00AE0A1A">
        <w:rPr>
          <w:rFonts w:ascii="Times New Roman" w:eastAsia="標楷體" w:hAnsi="Times New Roman" w:cs="Times New Roman"/>
          <w:sz w:val="26"/>
          <w:szCs w:val="26"/>
          <w:shd w:val="clear" w:color="auto" w:fill="FFFFFF"/>
        </w:rPr>
        <w:t>4.77</w:t>
      </w:r>
      <w:r w:rsidRPr="00AE0A1A">
        <w:rPr>
          <w:rFonts w:ascii="Times New Roman" w:eastAsia="標楷體" w:hAnsi="Times New Roman" w:cs="Times New Roman"/>
          <w:sz w:val="26"/>
          <w:szCs w:val="26"/>
          <w:shd w:val="clear" w:color="auto" w:fill="FFFFFF"/>
        </w:rPr>
        <w:t>萬億元，</w:t>
      </w:r>
      <w:proofErr w:type="gramStart"/>
      <w:r w:rsidRPr="00AE0A1A">
        <w:rPr>
          <w:rFonts w:ascii="Times New Roman" w:eastAsia="標楷體" w:hAnsi="Times New Roman" w:cs="Times New Roman"/>
          <w:sz w:val="26"/>
          <w:szCs w:val="26"/>
          <w:shd w:val="clear" w:color="auto" w:fill="FFFFFF"/>
        </w:rPr>
        <w:t>佔</w:t>
      </w:r>
      <w:proofErr w:type="gramEnd"/>
      <w:r w:rsidRPr="00AE0A1A">
        <w:rPr>
          <w:rFonts w:ascii="Times New Roman" w:eastAsia="標楷體" w:hAnsi="Times New Roman" w:cs="Times New Roman"/>
          <w:sz w:val="26"/>
          <w:szCs w:val="26"/>
          <w:shd w:val="clear" w:color="auto" w:fill="FFFFFF"/>
        </w:rPr>
        <w:t>當年</w:t>
      </w:r>
      <w:r w:rsidRPr="00AE0A1A">
        <w:rPr>
          <w:rFonts w:ascii="Times New Roman" w:eastAsia="標楷體" w:hAnsi="Times New Roman" w:cs="Times New Roman"/>
          <w:sz w:val="26"/>
          <w:szCs w:val="26"/>
          <w:shd w:val="clear" w:color="auto" w:fill="FFFFFF"/>
        </w:rPr>
        <w:t>GDP</w:t>
      </w:r>
      <w:r w:rsidRPr="00AE0A1A">
        <w:rPr>
          <w:rFonts w:ascii="Times New Roman" w:eastAsia="標楷體" w:hAnsi="Times New Roman" w:cs="Times New Roman"/>
          <w:sz w:val="26"/>
          <w:szCs w:val="26"/>
          <w:shd w:val="clear" w:color="auto" w:fill="FFFFFF"/>
        </w:rPr>
        <w:t>高達</w:t>
      </w:r>
      <w:r w:rsidRPr="00AE0A1A">
        <w:rPr>
          <w:rFonts w:ascii="Times New Roman" w:eastAsia="標楷體" w:hAnsi="Times New Roman" w:cs="Times New Roman"/>
          <w:sz w:val="26"/>
          <w:szCs w:val="26"/>
          <w:shd w:val="clear" w:color="auto" w:fill="FFFFFF"/>
        </w:rPr>
        <w:t>8.3%</w:t>
      </w:r>
      <w:r w:rsidRPr="00AE0A1A">
        <w:rPr>
          <w:rFonts w:ascii="Times New Roman" w:eastAsia="標楷體" w:hAnsi="Times New Roman" w:cs="Times New Roman"/>
          <w:sz w:val="26"/>
          <w:szCs w:val="26"/>
          <w:shd w:val="clear" w:color="auto" w:fill="FFFFFF"/>
        </w:rPr>
        <w:t>。但是絕大部分基金作為財政專戶存款躺在銀行裡「睡大覺」，購買國債和委託投資的合計僅為</w:t>
      </w:r>
      <w:r w:rsidRPr="00AE0A1A">
        <w:rPr>
          <w:rFonts w:ascii="Times New Roman" w:eastAsia="標楷體" w:hAnsi="Times New Roman" w:cs="Times New Roman"/>
          <w:sz w:val="26"/>
          <w:szCs w:val="26"/>
          <w:shd w:val="clear" w:color="auto" w:fill="FFFFFF"/>
        </w:rPr>
        <w:t>711</w:t>
      </w:r>
      <w:r w:rsidRPr="00AE0A1A">
        <w:rPr>
          <w:rFonts w:ascii="Times New Roman" w:eastAsia="標楷體" w:hAnsi="Times New Roman" w:cs="Times New Roman"/>
          <w:sz w:val="26"/>
          <w:szCs w:val="26"/>
          <w:shd w:val="clear" w:color="auto" w:fill="FFFFFF"/>
        </w:rPr>
        <w:t>億元，還不到資產總額的零頭。</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2014</w:t>
      </w:r>
      <w:r w:rsidRPr="00AE0A1A">
        <w:rPr>
          <w:rFonts w:ascii="Times New Roman" w:eastAsia="標楷體" w:hAnsi="Times New Roman" w:cs="Times New Roman"/>
          <w:sz w:val="26"/>
          <w:szCs w:val="26"/>
          <w:shd w:val="clear" w:color="auto" w:fill="FFFFFF"/>
        </w:rPr>
        <w:t>年，中國社科院世界社會保障中心主任鄭秉文曾分析，如果政府更好地管理這類資金，過去</w:t>
      </w:r>
      <w:r w:rsidRPr="00AE0A1A">
        <w:rPr>
          <w:rFonts w:ascii="Times New Roman" w:eastAsia="標楷體" w:hAnsi="Times New Roman" w:cs="Times New Roman"/>
          <w:sz w:val="26"/>
          <w:szCs w:val="26"/>
          <w:shd w:val="clear" w:color="auto" w:fill="FFFFFF"/>
        </w:rPr>
        <w:t>20</w:t>
      </w:r>
      <w:r w:rsidRPr="00AE0A1A">
        <w:rPr>
          <w:rFonts w:ascii="Times New Roman" w:eastAsia="標楷體" w:hAnsi="Times New Roman" w:cs="Times New Roman"/>
          <w:sz w:val="26"/>
          <w:szCs w:val="26"/>
          <w:shd w:val="clear" w:color="auto" w:fill="FFFFFF"/>
        </w:rPr>
        <w:t>年中國的養老金就會多增加數十億元。鄭秉文測算養老保險在過去</w:t>
      </w:r>
      <w:r w:rsidRPr="00AE0A1A">
        <w:rPr>
          <w:rFonts w:ascii="Times New Roman" w:eastAsia="標楷體" w:hAnsi="Times New Roman" w:cs="Times New Roman"/>
          <w:sz w:val="26"/>
          <w:szCs w:val="26"/>
          <w:shd w:val="clear" w:color="auto" w:fill="FFFFFF"/>
        </w:rPr>
        <w:t>20</w:t>
      </w:r>
      <w:r w:rsidRPr="00AE0A1A">
        <w:rPr>
          <w:rFonts w:ascii="Times New Roman" w:eastAsia="標楷體" w:hAnsi="Times New Roman" w:cs="Times New Roman"/>
          <w:sz w:val="26"/>
          <w:szCs w:val="26"/>
          <w:shd w:val="clear" w:color="auto" w:fill="FFFFFF"/>
        </w:rPr>
        <w:t>年來的損失量，如果以通脹率</w:t>
      </w:r>
      <w:r w:rsidRPr="00AE0A1A">
        <w:rPr>
          <w:rFonts w:ascii="Times New Roman" w:eastAsia="標楷體" w:hAnsi="Times New Roman" w:cs="Times New Roman"/>
          <w:sz w:val="26"/>
          <w:szCs w:val="26"/>
          <w:shd w:val="clear" w:color="auto" w:fill="FFFFFF"/>
        </w:rPr>
        <w:t>(CPI)</w:t>
      </w:r>
      <w:r w:rsidRPr="00AE0A1A">
        <w:rPr>
          <w:rFonts w:ascii="Times New Roman" w:eastAsia="標楷體" w:hAnsi="Times New Roman" w:cs="Times New Roman"/>
          <w:sz w:val="26"/>
          <w:szCs w:val="26"/>
          <w:shd w:val="clear" w:color="auto" w:fill="FFFFFF"/>
        </w:rPr>
        <w:t>作為基準，貶值將近千億元</w:t>
      </w:r>
      <w:proofErr w:type="gramStart"/>
      <w:r w:rsidRPr="00AE0A1A">
        <w:rPr>
          <w:rFonts w:ascii="Times New Roman" w:eastAsia="標楷體" w:hAnsi="Times New Roman" w:cs="Times New Roman"/>
          <w:sz w:val="26"/>
          <w:szCs w:val="26"/>
          <w:shd w:val="clear" w:color="auto" w:fill="FFFFFF"/>
        </w:rPr>
        <w:t>﹔</w:t>
      </w:r>
      <w:proofErr w:type="gramEnd"/>
      <w:r w:rsidRPr="00AE0A1A">
        <w:rPr>
          <w:rFonts w:ascii="Times New Roman" w:eastAsia="標楷體" w:hAnsi="Times New Roman" w:cs="Times New Roman"/>
          <w:sz w:val="26"/>
          <w:szCs w:val="26"/>
          <w:shd w:val="clear" w:color="auto" w:fill="FFFFFF"/>
        </w:rPr>
        <w:t>如果以社會平均工資增長率作為參照，福利損失將高達</w:t>
      </w:r>
      <w:r w:rsidRPr="00AE0A1A">
        <w:rPr>
          <w:rFonts w:ascii="Times New Roman" w:eastAsia="標楷體" w:hAnsi="Times New Roman" w:cs="Times New Roman"/>
          <w:sz w:val="26"/>
          <w:szCs w:val="26"/>
          <w:shd w:val="clear" w:color="auto" w:fill="FFFFFF"/>
        </w:rPr>
        <w:t>1.3</w:t>
      </w:r>
      <w:r w:rsidRPr="00AE0A1A">
        <w:rPr>
          <w:rFonts w:ascii="Times New Roman" w:eastAsia="標楷體" w:hAnsi="Times New Roman" w:cs="Times New Roman"/>
          <w:sz w:val="26"/>
          <w:szCs w:val="26"/>
          <w:shd w:val="clear" w:color="auto" w:fill="FFFFFF"/>
        </w:rPr>
        <w:t>萬億元。</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根據「經濟管理出版社」</w:t>
      </w:r>
      <w:r w:rsidRPr="00AE0A1A">
        <w:rPr>
          <w:rFonts w:ascii="Times New Roman" w:eastAsia="標楷體" w:hAnsi="Times New Roman" w:cs="Times New Roman"/>
          <w:sz w:val="26"/>
          <w:szCs w:val="26"/>
          <w:shd w:val="clear" w:color="auto" w:fill="FFFFFF"/>
        </w:rPr>
        <w:t>2011-2014</w:t>
      </w:r>
      <w:r w:rsidRPr="00AE0A1A">
        <w:rPr>
          <w:rFonts w:ascii="Times New Roman" w:eastAsia="標楷體" w:hAnsi="Times New Roman" w:cs="Times New Roman"/>
          <w:sz w:val="26"/>
          <w:szCs w:val="26"/>
          <w:shd w:val="clear" w:color="auto" w:fill="FFFFFF"/>
        </w:rPr>
        <w:t>年出版的《中國養老金發展報告》，去年年底，大陸個人養老金賬戶「空賬」高達</w:t>
      </w:r>
      <w:r w:rsidRPr="00AE0A1A">
        <w:rPr>
          <w:rFonts w:ascii="Times New Roman" w:eastAsia="標楷體" w:hAnsi="Times New Roman" w:cs="Times New Roman"/>
          <w:sz w:val="26"/>
          <w:szCs w:val="26"/>
          <w:shd w:val="clear" w:color="auto" w:fill="FFFFFF"/>
        </w:rPr>
        <w:t>30955</w:t>
      </w:r>
      <w:r w:rsidRPr="00AE0A1A">
        <w:rPr>
          <w:rFonts w:ascii="Times New Roman" w:eastAsia="標楷體" w:hAnsi="Times New Roman" w:cs="Times New Roman"/>
          <w:sz w:val="26"/>
          <w:szCs w:val="26"/>
          <w:shd w:val="clear" w:color="auto" w:fill="FFFFFF"/>
        </w:rPr>
        <w:t>億元，超過了當年城鎮職工養老保險基金的累計結餘。</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根據中國社科院金融所教授李揚的測算，到</w:t>
      </w:r>
      <w:r w:rsidRPr="00AE0A1A">
        <w:rPr>
          <w:rFonts w:ascii="Times New Roman" w:eastAsia="標楷體" w:hAnsi="Times New Roman" w:cs="Times New Roman"/>
          <w:sz w:val="26"/>
          <w:szCs w:val="26"/>
          <w:shd w:val="clear" w:color="auto" w:fill="FFFFFF"/>
        </w:rPr>
        <w:t>2023</w:t>
      </w:r>
      <w:r w:rsidRPr="00AE0A1A">
        <w:rPr>
          <w:rFonts w:ascii="Times New Roman" w:eastAsia="標楷體" w:hAnsi="Times New Roman" w:cs="Times New Roman"/>
          <w:sz w:val="26"/>
          <w:szCs w:val="26"/>
          <w:shd w:val="clear" w:color="auto" w:fill="FFFFFF"/>
        </w:rPr>
        <w:t>年，城鎮企業職工基本養老保險就將出現「收</w:t>
      </w:r>
      <w:proofErr w:type="gramStart"/>
      <w:r w:rsidRPr="00AE0A1A">
        <w:rPr>
          <w:rFonts w:ascii="Times New Roman" w:eastAsia="標楷體" w:hAnsi="Times New Roman" w:cs="Times New Roman"/>
          <w:sz w:val="26"/>
          <w:szCs w:val="26"/>
          <w:shd w:val="clear" w:color="auto" w:fill="FFFFFF"/>
        </w:rPr>
        <w:t>不抵支</w:t>
      </w:r>
      <w:proofErr w:type="gramEnd"/>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shd w:val="clear" w:color="auto" w:fill="FFFFFF"/>
        </w:rPr>
        <w:t>2029</w:t>
      </w:r>
      <w:r w:rsidRPr="00AE0A1A">
        <w:rPr>
          <w:rFonts w:ascii="Times New Roman" w:eastAsia="標楷體" w:hAnsi="Times New Roman" w:cs="Times New Roman"/>
          <w:sz w:val="26"/>
          <w:szCs w:val="26"/>
          <w:shd w:val="clear" w:color="auto" w:fill="FFFFFF"/>
        </w:rPr>
        <w:t>年累計結餘將消耗殆盡，</w:t>
      </w:r>
      <w:r w:rsidRPr="00AE0A1A">
        <w:rPr>
          <w:rFonts w:ascii="Times New Roman" w:eastAsia="標楷體" w:hAnsi="Times New Roman" w:cs="Times New Roman"/>
          <w:sz w:val="26"/>
          <w:szCs w:val="26"/>
          <w:shd w:val="clear" w:color="auto" w:fill="FFFFFF"/>
        </w:rPr>
        <w:t>2050</w:t>
      </w:r>
      <w:r w:rsidRPr="00AE0A1A">
        <w:rPr>
          <w:rFonts w:ascii="Times New Roman" w:eastAsia="標楷體" w:hAnsi="Times New Roman" w:cs="Times New Roman"/>
          <w:sz w:val="26"/>
          <w:szCs w:val="26"/>
          <w:shd w:val="clear" w:color="auto" w:fill="FFFFFF"/>
        </w:rPr>
        <w:t>年累計缺口將達</w:t>
      </w:r>
      <w:r w:rsidRPr="00AE0A1A">
        <w:rPr>
          <w:rFonts w:ascii="Times New Roman" w:eastAsia="標楷體" w:hAnsi="Times New Roman" w:cs="Times New Roman"/>
          <w:sz w:val="26"/>
          <w:szCs w:val="26"/>
          <w:shd w:val="clear" w:color="auto" w:fill="FFFFFF"/>
        </w:rPr>
        <w:t>802</w:t>
      </w:r>
      <w:r w:rsidRPr="00AE0A1A">
        <w:rPr>
          <w:rFonts w:ascii="Times New Roman" w:eastAsia="標楷體" w:hAnsi="Times New Roman" w:cs="Times New Roman"/>
          <w:sz w:val="26"/>
          <w:szCs w:val="26"/>
          <w:shd w:val="clear" w:color="auto" w:fill="FFFFFF"/>
        </w:rPr>
        <w:t>萬億元。</w:t>
      </w:r>
      <w:r w:rsidRPr="00AE0A1A">
        <w:rPr>
          <w:rFonts w:ascii="Times New Roman" w:eastAsia="標楷體" w:hAnsi="Times New Roman" w:cs="Times New Roman"/>
          <w:sz w:val="26"/>
          <w:szCs w:val="26"/>
        </w:rPr>
        <w:br/>
      </w:r>
    </w:p>
    <w:p w:rsidR="00AE0A1A" w:rsidRPr="00AE0A1A" w:rsidRDefault="00AE0A1A" w:rsidP="00AE0A1A">
      <w:pPr>
        <w:pStyle w:val="2"/>
        <w:shd w:val="clear" w:color="auto" w:fill="FFFFFF"/>
        <w:spacing w:before="0" w:beforeAutospacing="0" w:after="0" w:afterAutospacing="0" w:line="324" w:lineRule="auto"/>
        <w:jc w:val="both"/>
        <w:rPr>
          <w:rFonts w:ascii="Times New Roman" w:eastAsia="標楷體" w:hAnsi="Times New Roman" w:cs="Times New Roman"/>
          <w:sz w:val="26"/>
          <w:szCs w:val="26"/>
          <w:shd w:val="pct15" w:color="auto" w:fill="FFFFFF"/>
        </w:rPr>
      </w:pPr>
      <w:r w:rsidRPr="00AE0A1A">
        <w:rPr>
          <w:rFonts w:ascii="Times New Roman" w:eastAsia="標楷體" w:hAnsi="Times New Roman" w:cs="Times New Roman"/>
          <w:sz w:val="26"/>
          <w:szCs w:val="26"/>
          <w:shd w:val="pct15" w:color="auto" w:fill="FFFFFF"/>
        </w:rPr>
        <w:t>養老金入市風險有多大？</w:t>
      </w:r>
    </w:p>
    <w:p w:rsidR="00AE0A1A" w:rsidRPr="00AE0A1A" w:rsidRDefault="00AE0A1A" w:rsidP="00AE0A1A">
      <w:pPr>
        <w:spacing w:line="324" w:lineRule="auto"/>
        <w:jc w:val="both"/>
        <w:rPr>
          <w:rFonts w:ascii="Times New Roman" w:eastAsia="標楷體" w:hAnsi="Times New Roman" w:cs="Times New Roman"/>
          <w:sz w:val="26"/>
          <w:szCs w:val="26"/>
          <w:shd w:val="pct15" w:color="auto" w:fill="FFFFFF"/>
        </w:rPr>
      </w:pPr>
      <w:r w:rsidRPr="00AE0A1A">
        <w:rPr>
          <w:rFonts w:ascii="Times New Roman" w:eastAsia="標楷體" w:hAnsi="Times New Roman" w:cs="Times New Roman"/>
          <w:sz w:val="26"/>
          <w:szCs w:val="26"/>
          <w:shd w:val="clear" w:color="auto" w:fill="FFFFFF"/>
        </w:rPr>
        <w:t>面對中國養老金的巨大缺口，中共當局開始嚴格</w:t>
      </w:r>
      <w:proofErr w:type="gramStart"/>
      <w:r w:rsidRPr="00AE0A1A">
        <w:rPr>
          <w:rFonts w:ascii="Times New Roman" w:eastAsia="標楷體" w:hAnsi="Times New Roman" w:cs="Times New Roman"/>
          <w:sz w:val="26"/>
          <w:szCs w:val="26"/>
          <w:shd w:val="clear" w:color="auto" w:fill="FFFFFF"/>
        </w:rPr>
        <w:t>限制社保基金</w:t>
      </w:r>
      <w:proofErr w:type="gramEnd"/>
      <w:r w:rsidRPr="00AE0A1A">
        <w:rPr>
          <w:rFonts w:ascii="Times New Roman" w:eastAsia="標楷體" w:hAnsi="Times New Roman" w:cs="Times New Roman"/>
          <w:sz w:val="26"/>
          <w:szCs w:val="26"/>
          <w:shd w:val="clear" w:color="auto" w:fill="FFFFFF"/>
        </w:rPr>
        <w:t>的投資方向。中共財政部</w:t>
      </w:r>
      <w:r w:rsidRPr="00AE0A1A">
        <w:rPr>
          <w:rFonts w:ascii="Times New Roman" w:eastAsia="標楷體" w:hAnsi="Times New Roman" w:cs="Times New Roman"/>
          <w:sz w:val="26"/>
          <w:szCs w:val="26"/>
          <w:shd w:val="clear" w:color="auto" w:fill="FFFFFF"/>
        </w:rPr>
        <w:t>2014</w:t>
      </w:r>
      <w:r w:rsidRPr="00AE0A1A">
        <w:rPr>
          <w:rFonts w:ascii="Times New Roman" w:eastAsia="標楷體" w:hAnsi="Times New Roman" w:cs="Times New Roman"/>
          <w:sz w:val="26"/>
          <w:szCs w:val="26"/>
          <w:shd w:val="clear" w:color="auto" w:fill="FFFFFF"/>
        </w:rPr>
        <w:t>年曾發布聲明，對地方政府提出告誡，指出除了最保守的資產，</w:t>
      </w:r>
      <w:proofErr w:type="gramStart"/>
      <w:r w:rsidRPr="00AE0A1A">
        <w:rPr>
          <w:rFonts w:ascii="Times New Roman" w:eastAsia="標楷體" w:hAnsi="Times New Roman" w:cs="Times New Roman"/>
          <w:sz w:val="26"/>
          <w:szCs w:val="26"/>
          <w:shd w:val="clear" w:color="auto" w:fill="FFFFFF"/>
        </w:rPr>
        <w:t>地方社保基金</w:t>
      </w:r>
      <w:proofErr w:type="gramEnd"/>
      <w:r w:rsidRPr="00AE0A1A">
        <w:rPr>
          <w:rFonts w:ascii="Times New Roman" w:eastAsia="標楷體" w:hAnsi="Times New Roman" w:cs="Times New Roman"/>
          <w:sz w:val="26"/>
          <w:szCs w:val="26"/>
          <w:shd w:val="clear" w:color="auto" w:fill="FFFFFF"/>
        </w:rPr>
        <w:t>不能投資其他任何產品。由於當局的限制，以及巨大的基本養老金的潛在損失，鄭秉文說，</w:t>
      </w:r>
      <w:proofErr w:type="gramStart"/>
      <w:r w:rsidRPr="00AE0A1A">
        <w:rPr>
          <w:rFonts w:ascii="Times New Roman" w:eastAsia="標楷體" w:hAnsi="Times New Roman" w:cs="Times New Roman"/>
          <w:sz w:val="26"/>
          <w:szCs w:val="26"/>
          <w:shd w:val="clear" w:color="auto" w:fill="FFFFFF"/>
        </w:rPr>
        <w:t>中國社保基金</w:t>
      </w:r>
      <w:proofErr w:type="gramEnd"/>
      <w:r w:rsidRPr="00AE0A1A">
        <w:rPr>
          <w:rFonts w:ascii="Times New Roman" w:eastAsia="標楷體" w:hAnsi="Times New Roman" w:cs="Times New Roman"/>
          <w:sz w:val="26"/>
          <w:szCs w:val="26"/>
          <w:shd w:val="clear" w:color="auto" w:fill="FFFFFF"/>
        </w:rPr>
        <w:t>投資不足的本質，對地方政府</w:t>
      </w:r>
      <w:proofErr w:type="gramStart"/>
      <w:r w:rsidRPr="00AE0A1A">
        <w:rPr>
          <w:rFonts w:ascii="Times New Roman" w:eastAsia="標楷體" w:hAnsi="Times New Roman" w:cs="Times New Roman"/>
          <w:sz w:val="26"/>
          <w:szCs w:val="26"/>
          <w:shd w:val="clear" w:color="auto" w:fill="FFFFFF"/>
        </w:rPr>
        <w:t>來說就像</w:t>
      </w:r>
      <w:proofErr w:type="gramEnd"/>
      <w:r w:rsidRPr="00AE0A1A">
        <w:rPr>
          <w:rFonts w:ascii="Times New Roman" w:eastAsia="標楷體" w:hAnsi="Times New Roman" w:cs="Times New Roman"/>
          <w:sz w:val="26"/>
          <w:szCs w:val="26"/>
          <w:shd w:val="clear" w:color="auto" w:fill="FFFFFF"/>
        </w:rPr>
        <w:t>一顆「定時炸彈」。</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旅美經濟評論家馬傑森：「中共面臨的定時炸彈非常多，這是其中之一，當然中共肯定也沒有一個長遠性計劃，可能也都是屬於那種做一天和尚，撞一天鐘的狀態。很多官員不也都是</w:t>
      </w:r>
      <w:proofErr w:type="gramStart"/>
      <w:r w:rsidRPr="00AE0A1A">
        <w:rPr>
          <w:rFonts w:ascii="Times New Roman" w:eastAsia="標楷體" w:hAnsi="Times New Roman" w:cs="Times New Roman"/>
          <w:sz w:val="26"/>
          <w:szCs w:val="26"/>
          <w:shd w:val="clear" w:color="auto" w:fill="FFFFFF"/>
        </w:rPr>
        <w:t>裸官嘛</w:t>
      </w:r>
      <w:proofErr w:type="gramEnd"/>
      <w:r w:rsidRPr="00AE0A1A">
        <w:rPr>
          <w:rFonts w:ascii="Times New Roman" w:eastAsia="標楷體" w:hAnsi="Times New Roman" w:cs="Times New Roman"/>
          <w:sz w:val="26"/>
          <w:szCs w:val="26"/>
          <w:shd w:val="clear" w:color="auto" w:fill="FFFFFF"/>
        </w:rPr>
        <w:t>，把家人都送到國外去了嗎？！」馬傑森指出，中國很多問題歸根結底都是目前這個執政黨的問題，因為它本身有著無限的權力，無限的貪慾，它不管制定什麼，都是從利己出發，變相欺騙、盤剝老百姓。</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去年</w:t>
      </w:r>
      <w:r w:rsidRPr="00AE0A1A">
        <w:rPr>
          <w:rFonts w:ascii="Times New Roman" w:eastAsia="標楷體" w:hAnsi="Times New Roman" w:cs="Times New Roman"/>
          <w:sz w:val="26"/>
          <w:szCs w:val="26"/>
          <w:shd w:val="clear" w:color="auto" w:fill="FFFFFF"/>
        </w:rPr>
        <w:t>10</w:t>
      </w:r>
      <w:r w:rsidRPr="00AE0A1A">
        <w:rPr>
          <w:rFonts w:ascii="Times New Roman" w:eastAsia="標楷體" w:hAnsi="Times New Roman" w:cs="Times New Roman"/>
          <w:sz w:val="26"/>
          <w:szCs w:val="26"/>
          <w:shd w:val="clear" w:color="auto" w:fill="FFFFFF"/>
        </w:rPr>
        <w:t>月份，中共官方還敲定，中國的地方養老基金最遲將在同年底在國內股市進行第一波投資。中共人社部表示，將在同年內正式啟動實施養老金投資運營工作，組織第一批委託省份</w:t>
      </w:r>
      <w:proofErr w:type="gramStart"/>
      <w:r w:rsidRPr="00AE0A1A">
        <w:rPr>
          <w:rFonts w:ascii="Times New Roman" w:eastAsia="標楷體" w:hAnsi="Times New Roman" w:cs="Times New Roman"/>
          <w:sz w:val="26"/>
          <w:szCs w:val="26"/>
          <w:shd w:val="clear" w:color="auto" w:fill="FFFFFF"/>
        </w:rPr>
        <w:t>與社保基金</w:t>
      </w:r>
      <w:proofErr w:type="gramEnd"/>
      <w:r w:rsidRPr="00AE0A1A">
        <w:rPr>
          <w:rFonts w:ascii="Times New Roman" w:eastAsia="標楷體" w:hAnsi="Times New Roman" w:cs="Times New Roman"/>
          <w:sz w:val="26"/>
          <w:szCs w:val="26"/>
          <w:shd w:val="clear" w:color="auto" w:fill="FFFFFF"/>
        </w:rPr>
        <w:t>理事會簽訂合同。</w:t>
      </w:r>
      <w:proofErr w:type="gramStart"/>
      <w:r w:rsidRPr="00AE0A1A">
        <w:rPr>
          <w:rFonts w:ascii="Times New Roman" w:eastAsia="標楷體" w:hAnsi="Times New Roman" w:cs="Times New Roman"/>
          <w:sz w:val="26"/>
          <w:szCs w:val="26"/>
          <w:shd w:val="clear" w:color="auto" w:fill="FFFFFF"/>
        </w:rPr>
        <w:t>官媒測</w:t>
      </w:r>
      <w:proofErr w:type="gramEnd"/>
      <w:r w:rsidRPr="00AE0A1A">
        <w:rPr>
          <w:rFonts w:ascii="Times New Roman" w:eastAsia="標楷體" w:hAnsi="Times New Roman" w:cs="Times New Roman"/>
          <w:sz w:val="26"/>
          <w:szCs w:val="26"/>
          <w:shd w:val="clear" w:color="auto" w:fill="FFFFFF"/>
        </w:rPr>
        <w:t>算，有望進行投資運營的養老金總規模，大約在</w:t>
      </w:r>
      <w:r w:rsidRPr="00AE0A1A">
        <w:rPr>
          <w:rFonts w:ascii="Times New Roman" w:eastAsia="標楷體" w:hAnsi="Times New Roman" w:cs="Times New Roman"/>
          <w:sz w:val="26"/>
          <w:szCs w:val="26"/>
          <w:shd w:val="clear" w:color="auto" w:fill="FFFFFF"/>
        </w:rPr>
        <w:t>2</w:t>
      </w:r>
      <w:r w:rsidRPr="00AE0A1A">
        <w:rPr>
          <w:rFonts w:ascii="Times New Roman" w:eastAsia="標楷體" w:hAnsi="Times New Roman" w:cs="Times New Roman"/>
          <w:sz w:val="26"/>
          <w:szCs w:val="26"/>
          <w:shd w:val="clear" w:color="auto" w:fill="FFFFFF"/>
        </w:rPr>
        <w:t>萬億元左右。報導還稱，讓養老金投資股市，是為了讓百姓的養老錢得到更好地保值增值。</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老百姓用以保命的養老金，能否在高風險的股市裡保證安全並保值？能否達到中共期待的救活資本市場的目的？引發社會諸多擔憂。大陸經濟學者何軍樵分析：「中國養老金管理也不太好，漏洞也很大，而且養老金是入不敷出，</w:t>
      </w:r>
      <w:r w:rsidRPr="00AE0A1A">
        <w:rPr>
          <w:rFonts w:ascii="Times New Roman" w:eastAsia="標楷體" w:hAnsi="Times New Roman" w:cs="Times New Roman"/>
          <w:sz w:val="26"/>
          <w:szCs w:val="26"/>
          <w:shd w:val="clear" w:color="auto" w:fill="FFFFFF"/>
        </w:rPr>
        <w:t>60</w:t>
      </w:r>
      <w:r w:rsidRPr="00AE0A1A">
        <w:rPr>
          <w:rFonts w:ascii="Times New Roman" w:eastAsia="標楷體" w:hAnsi="Times New Roman" w:cs="Times New Roman"/>
          <w:sz w:val="26"/>
          <w:szCs w:val="26"/>
          <w:shd w:val="clear" w:color="auto" w:fill="FFFFFF"/>
        </w:rPr>
        <w:t>歲以上的人群超過</w:t>
      </w:r>
      <w:proofErr w:type="gramStart"/>
      <w:r w:rsidRPr="00AE0A1A">
        <w:rPr>
          <w:rFonts w:ascii="Times New Roman" w:eastAsia="標楷體" w:hAnsi="Times New Roman" w:cs="Times New Roman"/>
          <w:sz w:val="26"/>
          <w:szCs w:val="26"/>
          <w:shd w:val="clear" w:color="auto" w:fill="FFFFFF"/>
        </w:rPr>
        <w:t>2</w:t>
      </w:r>
      <w:r w:rsidRPr="00AE0A1A">
        <w:rPr>
          <w:rFonts w:ascii="Times New Roman" w:eastAsia="標楷體" w:hAnsi="Times New Roman" w:cs="Times New Roman"/>
          <w:sz w:val="26"/>
          <w:szCs w:val="26"/>
          <w:shd w:val="clear" w:color="auto" w:fill="FFFFFF"/>
        </w:rPr>
        <w:t>個億</w:t>
      </w:r>
      <w:proofErr w:type="gramEnd"/>
      <w:r w:rsidRPr="00AE0A1A">
        <w:rPr>
          <w:rFonts w:ascii="Times New Roman" w:eastAsia="標楷體" w:hAnsi="Times New Roman" w:cs="Times New Roman"/>
          <w:sz w:val="26"/>
          <w:szCs w:val="26"/>
          <w:shd w:val="clear" w:color="auto" w:fill="FFFFFF"/>
        </w:rPr>
        <w:t>，國家沒這個錢，而且中國的養老繳費模式被社會上指為龐氏騙局，退保的人特別多，已經好幾千萬人退保，所以政府有這樣一個非常大的壓力，同時養老金又很難找到一個非常好的投資渠道，有的省份養老金已經完全虧空了，根本就發不出來了。」</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lastRenderedPageBreak/>
        <w:br/>
      </w:r>
      <w:r w:rsidRPr="00AE0A1A">
        <w:rPr>
          <w:rFonts w:ascii="Times New Roman" w:eastAsia="標楷體" w:hAnsi="Times New Roman" w:cs="Times New Roman"/>
          <w:sz w:val="26"/>
          <w:szCs w:val="26"/>
          <w:shd w:val="clear" w:color="auto" w:fill="FFFFFF"/>
        </w:rPr>
        <w:t>何軍樵說，除了希望獲得比較好的收益外，政府讓養老金入市更重要的目的，是向股市「輸血」。他分析，如今中國經濟還沒有完全探底，面對國企改革舉步艱難，人民幣貶值導致資金外流等諸多困難，都需要把股市炒起來，救活資本市場，達到把錢留在中國的目的。</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大陸金融分析師任中道分析，在中共的制度下，即使屬於「國家隊」的養老金，一旦投入股市，不一定能起到穩定股市作用，甚至自身也存在很大的風險。任中道說，</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年股災時救市的「國家隊」現在還處於虧損，就是前車之鑑。</w:t>
      </w:r>
      <w:r w:rsidRPr="00AE0A1A">
        <w:rPr>
          <w:rFonts w:ascii="Times New Roman" w:eastAsia="標楷體" w:hAnsi="Times New Roman" w:cs="Times New Roman"/>
          <w:sz w:val="26"/>
          <w:szCs w:val="26"/>
        </w:rPr>
        <w:br/>
      </w:r>
      <w:bookmarkStart w:id="0" w:name="_GoBack"/>
      <w:bookmarkEnd w:id="0"/>
      <w:r w:rsidRPr="00AE0A1A">
        <w:rPr>
          <w:rFonts w:ascii="Times New Roman" w:eastAsia="標楷體" w:hAnsi="Times New Roman" w:cs="Times New Roman"/>
          <w:sz w:val="26"/>
          <w:szCs w:val="26"/>
        </w:rPr>
        <w:br/>
      </w:r>
      <w:r w:rsidRPr="00AE0A1A">
        <w:rPr>
          <w:rFonts w:ascii="Times New Roman" w:eastAsia="標楷體" w:hAnsi="Times New Roman" w:cs="Times New Roman"/>
          <w:b/>
          <w:sz w:val="26"/>
          <w:szCs w:val="26"/>
          <w:shd w:val="pct15" w:color="auto" w:fill="FFFFFF"/>
        </w:rPr>
        <w:t>養老金制度是變相盤剝</w:t>
      </w:r>
    </w:p>
    <w:p w:rsidR="00AE0A1A" w:rsidRPr="00AE0A1A" w:rsidRDefault="00AE0A1A" w:rsidP="00AE0A1A">
      <w:pPr>
        <w:spacing w:line="324" w:lineRule="auto"/>
        <w:jc w:val="both"/>
        <w:rPr>
          <w:rFonts w:ascii="Times New Roman" w:eastAsia="標楷體" w:hAnsi="Times New Roman" w:cs="Times New Roman"/>
          <w:sz w:val="26"/>
          <w:szCs w:val="26"/>
        </w:rPr>
      </w:pPr>
      <w:r w:rsidRPr="00AE0A1A">
        <w:rPr>
          <w:rFonts w:ascii="Times New Roman" w:eastAsia="標楷體" w:hAnsi="Times New Roman" w:cs="Times New Roman"/>
          <w:sz w:val="26"/>
          <w:szCs w:val="26"/>
          <w:shd w:val="clear" w:color="auto" w:fill="FFFFFF"/>
        </w:rPr>
        <w:t>為了解決養老金崩盤風險，去年</w:t>
      </w:r>
      <w:r w:rsidRPr="00AE0A1A">
        <w:rPr>
          <w:rFonts w:ascii="Times New Roman" w:eastAsia="標楷體" w:hAnsi="Times New Roman" w:cs="Times New Roman"/>
          <w:sz w:val="26"/>
          <w:szCs w:val="26"/>
          <w:shd w:val="clear" w:color="auto" w:fill="FFFFFF"/>
        </w:rPr>
        <w:t>3</w:t>
      </w:r>
      <w:r w:rsidRPr="00AE0A1A">
        <w:rPr>
          <w:rFonts w:ascii="Times New Roman" w:eastAsia="標楷體" w:hAnsi="Times New Roman" w:cs="Times New Roman"/>
          <w:sz w:val="26"/>
          <w:szCs w:val="26"/>
          <w:shd w:val="clear" w:color="auto" w:fill="FFFFFF"/>
        </w:rPr>
        <w:t>月，中共人社部宣稱，已經有了延遲退休方案，從</w:t>
      </w:r>
      <w:r w:rsidRPr="00AE0A1A">
        <w:rPr>
          <w:rFonts w:ascii="Times New Roman" w:eastAsia="標楷體" w:hAnsi="Times New Roman" w:cs="Times New Roman"/>
          <w:sz w:val="26"/>
          <w:szCs w:val="26"/>
          <w:shd w:val="clear" w:color="auto" w:fill="FFFFFF"/>
        </w:rPr>
        <w:t>2017</w:t>
      </w:r>
      <w:r w:rsidRPr="00AE0A1A">
        <w:rPr>
          <w:rFonts w:ascii="Times New Roman" w:eastAsia="標楷體" w:hAnsi="Times New Roman" w:cs="Times New Roman"/>
          <w:sz w:val="26"/>
          <w:szCs w:val="26"/>
          <w:shd w:val="clear" w:color="auto" w:fill="FFFFFF"/>
        </w:rPr>
        <w:t>年開始逐步延遲領取養老金，到</w:t>
      </w:r>
      <w:r w:rsidRPr="00AE0A1A">
        <w:rPr>
          <w:rFonts w:ascii="Times New Roman" w:eastAsia="標楷體" w:hAnsi="Times New Roman" w:cs="Times New Roman"/>
          <w:sz w:val="26"/>
          <w:szCs w:val="26"/>
          <w:shd w:val="clear" w:color="auto" w:fill="FFFFFF"/>
        </w:rPr>
        <w:t>2030</w:t>
      </w:r>
      <w:r w:rsidRPr="00AE0A1A">
        <w:rPr>
          <w:rFonts w:ascii="Times New Roman" w:eastAsia="標楷體" w:hAnsi="Times New Roman" w:cs="Times New Roman"/>
          <w:sz w:val="26"/>
          <w:szCs w:val="26"/>
          <w:shd w:val="clear" w:color="auto" w:fill="FFFFFF"/>
        </w:rPr>
        <w:t>年，實現普通職工和居民</w:t>
      </w:r>
      <w:r w:rsidRPr="00AE0A1A">
        <w:rPr>
          <w:rFonts w:ascii="Times New Roman" w:eastAsia="標楷體" w:hAnsi="Times New Roman" w:cs="Times New Roman"/>
          <w:sz w:val="26"/>
          <w:szCs w:val="26"/>
          <w:shd w:val="clear" w:color="auto" w:fill="FFFFFF"/>
        </w:rPr>
        <w:t>65</w:t>
      </w:r>
      <w:r w:rsidRPr="00AE0A1A">
        <w:rPr>
          <w:rFonts w:ascii="Times New Roman" w:eastAsia="標楷體" w:hAnsi="Times New Roman" w:cs="Times New Roman"/>
          <w:sz w:val="26"/>
          <w:szCs w:val="26"/>
          <w:shd w:val="clear" w:color="auto" w:fill="FFFFFF"/>
        </w:rPr>
        <w:t>歲領取養老金。大陸財經評論員劉兆輝認為，採取延遲退休，就是為了</w:t>
      </w:r>
      <w:proofErr w:type="gramStart"/>
      <w:r w:rsidRPr="00AE0A1A">
        <w:rPr>
          <w:rFonts w:ascii="Times New Roman" w:eastAsia="標楷體" w:hAnsi="Times New Roman" w:cs="Times New Roman"/>
          <w:sz w:val="26"/>
          <w:szCs w:val="26"/>
          <w:shd w:val="clear" w:color="auto" w:fill="FFFFFF"/>
        </w:rPr>
        <w:t>解決社保虧空</w:t>
      </w:r>
      <w:proofErr w:type="gramEnd"/>
      <w:r w:rsidRPr="00AE0A1A">
        <w:rPr>
          <w:rFonts w:ascii="Times New Roman" w:eastAsia="標楷體" w:hAnsi="Times New Roman" w:cs="Times New Roman"/>
          <w:sz w:val="26"/>
          <w:szCs w:val="26"/>
          <w:shd w:val="clear" w:color="auto" w:fill="FFFFFF"/>
        </w:rPr>
        <w:t>：「現在中國的經濟情況很糟糕的，</w:t>
      </w:r>
      <w:proofErr w:type="gramStart"/>
      <w:r w:rsidRPr="00AE0A1A">
        <w:rPr>
          <w:rFonts w:ascii="Times New Roman" w:eastAsia="標楷體" w:hAnsi="Times New Roman" w:cs="Times New Roman"/>
          <w:sz w:val="26"/>
          <w:szCs w:val="26"/>
          <w:shd w:val="clear" w:color="auto" w:fill="FFFFFF"/>
        </w:rPr>
        <w:t>像社保</w:t>
      </w:r>
      <w:proofErr w:type="gramEnd"/>
      <w:r w:rsidRPr="00AE0A1A">
        <w:rPr>
          <w:rFonts w:ascii="Times New Roman" w:eastAsia="標楷體" w:hAnsi="Times New Roman" w:cs="Times New Roman"/>
          <w:sz w:val="26"/>
          <w:szCs w:val="26"/>
          <w:shd w:val="clear" w:color="auto" w:fill="FFFFFF"/>
        </w:rPr>
        <w:t>基金虧空是肯定的，現在人口結構也不好，它肯定是通過推遲退休年齡來維持它的資金平衡。」</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據悉，</w:t>
      </w:r>
      <w:proofErr w:type="gramStart"/>
      <w:r w:rsidRPr="00AE0A1A">
        <w:rPr>
          <w:rFonts w:ascii="Times New Roman" w:eastAsia="標楷體" w:hAnsi="Times New Roman" w:cs="Times New Roman"/>
          <w:sz w:val="26"/>
          <w:szCs w:val="26"/>
          <w:shd w:val="clear" w:color="auto" w:fill="FFFFFF"/>
        </w:rPr>
        <w:t>中國社保繳費</w:t>
      </w:r>
      <w:proofErr w:type="gramEnd"/>
      <w:r w:rsidRPr="00AE0A1A">
        <w:rPr>
          <w:rFonts w:ascii="Times New Roman" w:eastAsia="標楷體" w:hAnsi="Times New Roman" w:cs="Times New Roman"/>
          <w:sz w:val="26"/>
          <w:szCs w:val="26"/>
          <w:shd w:val="clear" w:color="auto" w:fill="FFFFFF"/>
        </w:rPr>
        <w:t>率在全球</w:t>
      </w:r>
      <w:r w:rsidRPr="00AE0A1A">
        <w:rPr>
          <w:rFonts w:ascii="Times New Roman" w:eastAsia="標楷體" w:hAnsi="Times New Roman" w:cs="Times New Roman"/>
          <w:sz w:val="26"/>
          <w:szCs w:val="26"/>
          <w:shd w:val="clear" w:color="auto" w:fill="FFFFFF"/>
        </w:rPr>
        <w:t>181</w:t>
      </w:r>
      <w:r w:rsidRPr="00AE0A1A">
        <w:rPr>
          <w:rFonts w:ascii="Times New Roman" w:eastAsia="標楷體" w:hAnsi="Times New Roman" w:cs="Times New Roman"/>
          <w:sz w:val="26"/>
          <w:szCs w:val="26"/>
          <w:shd w:val="clear" w:color="auto" w:fill="FFFFFF"/>
        </w:rPr>
        <w:t>個國家中已經排名第一。</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年，中共國務院副總理馬凱公開表示：中國的養老保險繳費水平偏高，「五險</w:t>
      </w:r>
      <w:proofErr w:type="gramStart"/>
      <w:r w:rsidRPr="00AE0A1A">
        <w:rPr>
          <w:rFonts w:ascii="Times New Roman" w:eastAsia="標楷體" w:hAnsi="Times New Roman" w:cs="Times New Roman"/>
          <w:sz w:val="26"/>
          <w:szCs w:val="26"/>
          <w:shd w:val="clear" w:color="auto" w:fill="FFFFFF"/>
        </w:rPr>
        <w:t>一</w:t>
      </w:r>
      <w:proofErr w:type="gramEnd"/>
      <w:r w:rsidRPr="00AE0A1A">
        <w:rPr>
          <w:rFonts w:ascii="Times New Roman" w:eastAsia="標楷體" w:hAnsi="Times New Roman" w:cs="Times New Roman"/>
          <w:sz w:val="26"/>
          <w:szCs w:val="26"/>
          <w:shd w:val="clear" w:color="auto" w:fill="FFFFFF"/>
        </w:rPr>
        <w:t>金」已經佔到工資總額的</w:t>
      </w:r>
      <w:r w:rsidRPr="00AE0A1A">
        <w:rPr>
          <w:rFonts w:ascii="Times New Roman" w:eastAsia="標楷體" w:hAnsi="Times New Roman" w:cs="Times New Roman"/>
          <w:sz w:val="26"/>
          <w:szCs w:val="26"/>
          <w:shd w:val="clear" w:color="auto" w:fill="FFFFFF"/>
        </w:rPr>
        <w:t>40%</w:t>
      </w:r>
      <w:r w:rsidRPr="00AE0A1A">
        <w:rPr>
          <w:rFonts w:ascii="Times New Roman" w:eastAsia="標楷體" w:hAnsi="Times New Roman" w:cs="Times New Roman"/>
          <w:sz w:val="26"/>
          <w:szCs w:val="26"/>
          <w:shd w:val="clear" w:color="auto" w:fill="FFFFFF"/>
        </w:rPr>
        <w:t>至</w:t>
      </w:r>
      <w:r w:rsidRPr="00AE0A1A">
        <w:rPr>
          <w:rFonts w:ascii="Times New Roman" w:eastAsia="標楷體" w:hAnsi="Times New Roman" w:cs="Times New Roman"/>
          <w:sz w:val="26"/>
          <w:szCs w:val="26"/>
          <w:shd w:val="clear" w:color="auto" w:fill="FFFFFF"/>
        </w:rPr>
        <w:t>50%</w:t>
      </w:r>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那麼為什麼養老金虧空還如此嚴重呢？《蘋果日報》曾引述分析表示，大陸很多省份養老金虧空，主要歸因於管理</w:t>
      </w:r>
      <w:proofErr w:type="gramStart"/>
      <w:r w:rsidRPr="00AE0A1A">
        <w:rPr>
          <w:rFonts w:ascii="Times New Roman" w:eastAsia="標楷體" w:hAnsi="Times New Roman" w:cs="Times New Roman"/>
          <w:sz w:val="26"/>
          <w:szCs w:val="26"/>
          <w:shd w:val="clear" w:color="auto" w:fill="FFFFFF"/>
        </w:rPr>
        <w:t>失當和貪腐</w:t>
      </w:r>
      <w:proofErr w:type="gramEnd"/>
      <w:r w:rsidRPr="00AE0A1A">
        <w:rPr>
          <w:rFonts w:ascii="Times New Roman" w:eastAsia="標楷體" w:hAnsi="Times New Roman" w:cs="Times New Roman"/>
          <w:sz w:val="26"/>
          <w:szCs w:val="26"/>
          <w:shd w:val="clear" w:color="auto" w:fill="FFFFFF"/>
        </w:rPr>
        <w:t>。也有學者指出，中共過去長期的養老金制度缺欠也是造成巨大虧空的主因之</w:t>
      </w:r>
      <w:proofErr w:type="gramStart"/>
      <w:r w:rsidRPr="00AE0A1A">
        <w:rPr>
          <w:rFonts w:ascii="Times New Roman" w:eastAsia="標楷體" w:hAnsi="Times New Roman" w:cs="Times New Roman"/>
          <w:sz w:val="26"/>
          <w:szCs w:val="26"/>
          <w:shd w:val="clear" w:color="auto" w:fill="FFFFFF"/>
        </w:rPr>
        <w:t>一</w:t>
      </w:r>
      <w:proofErr w:type="gramEnd"/>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旅美中國社會問題研究人士張健：「養老金的制度就是一個變相的盤剝，</w:t>
      </w:r>
      <w:r w:rsidRPr="00AE0A1A">
        <w:rPr>
          <w:rFonts w:ascii="Times New Roman" w:eastAsia="標楷體" w:hAnsi="Times New Roman" w:cs="Times New Roman"/>
          <w:sz w:val="26"/>
          <w:szCs w:val="26"/>
          <w:shd w:val="clear" w:color="auto" w:fill="FFFFFF"/>
        </w:rPr>
        <w:lastRenderedPageBreak/>
        <w:t>因為中國當時制定養老金制度的時候，它只是要急於甩開眾多國企這些職工的歷史負擔，它覺得把這些包袱甩掉之後，它先推出個養老金制度，但它在養老金制度它並沒有參照國際上的這樣一個標準，是中共自己閉門造出來的。」</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張健分析，中國養老金的制度一出臺就存在著重大的隱患，由於不透明，不公正和官員貪腐，導致養老金的缺口巨大，不僅加重了納稅人的負擔，更侵蝕了未來基本養老保險制度的支付能力。張健：「每個人都知道養老金是一個黑洞，但是這裡面的水到底有多深，它吸乾了多少納稅人的工資，現在根本不得而知，在社會統籌帳戶</w:t>
      </w:r>
      <w:proofErr w:type="gramStart"/>
      <w:r w:rsidRPr="00AE0A1A">
        <w:rPr>
          <w:rFonts w:ascii="Times New Roman" w:eastAsia="標楷體" w:hAnsi="Times New Roman" w:cs="Times New Roman"/>
          <w:sz w:val="26"/>
          <w:szCs w:val="26"/>
          <w:shd w:val="clear" w:color="auto" w:fill="FFFFFF"/>
        </w:rPr>
        <w:t>裡邊，</w:t>
      </w:r>
      <w:proofErr w:type="gramEnd"/>
      <w:r w:rsidRPr="00AE0A1A">
        <w:rPr>
          <w:rFonts w:ascii="Times New Roman" w:eastAsia="標楷體" w:hAnsi="Times New Roman" w:cs="Times New Roman"/>
          <w:sz w:val="26"/>
          <w:szCs w:val="26"/>
          <w:shd w:val="clear" w:color="auto" w:fill="FFFFFF"/>
        </w:rPr>
        <w:t>對養老金這筆錢沒有一個統一的管理。各個省市的財政大量挪用養老金的行為，導致亂投資，導致養老金的窟窿越來越大，</w:t>
      </w:r>
      <w:proofErr w:type="gramStart"/>
      <w:r w:rsidRPr="00AE0A1A">
        <w:rPr>
          <w:rFonts w:ascii="Times New Roman" w:eastAsia="標楷體" w:hAnsi="Times New Roman" w:cs="Times New Roman"/>
          <w:sz w:val="26"/>
          <w:szCs w:val="26"/>
          <w:shd w:val="clear" w:color="auto" w:fill="FFFFFF"/>
        </w:rPr>
        <w:t>然後靠拆東</w:t>
      </w:r>
      <w:proofErr w:type="gramEnd"/>
      <w:r w:rsidRPr="00AE0A1A">
        <w:rPr>
          <w:rFonts w:ascii="Times New Roman" w:eastAsia="標楷體" w:hAnsi="Times New Roman" w:cs="Times New Roman"/>
          <w:sz w:val="26"/>
          <w:szCs w:val="26"/>
          <w:shd w:val="clear" w:color="auto" w:fill="FFFFFF"/>
        </w:rPr>
        <w:t>牆補西牆的方式，把</w:t>
      </w:r>
      <w:proofErr w:type="gramStart"/>
      <w:r w:rsidRPr="00AE0A1A">
        <w:rPr>
          <w:rFonts w:ascii="Times New Roman" w:eastAsia="標楷體" w:hAnsi="Times New Roman" w:cs="Times New Roman"/>
          <w:sz w:val="26"/>
          <w:szCs w:val="26"/>
          <w:shd w:val="clear" w:color="auto" w:fill="FFFFFF"/>
        </w:rPr>
        <w:t>養老金帳讓它</w:t>
      </w:r>
      <w:proofErr w:type="gramEnd"/>
      <w:r w:rsidRPr="00AE0A1A">
        <w:rPr>
          <w:rFonts w:ascii="Times New Roman" w:eastAsia="標楷體" w:hAnsi="Times New Roman" w:cs="Times New Roman"/>
          <w:sz w:val="26"/>
          <w:szCs w:val="26"/>
          <w:shd w:val="clear" w:color="auto" w:fill="FFFFFF"/>
        </w:rPr>
        <w:t>先持平。」張健說，在這個過程中，養老金已經產生了很大的問題，導致已經</w:t>
      </w:r>
      <w:proofErr w:type="gramStart"/>
      <w:r w:rsidRPr="00AE0A1A">
        <w:rPr>
          <w:rFonts w:ascii="Times New Roman" w:eastAsia="標楷體" w:hAnsi="Times New Roman" w:cs="Times New Roman"/>
          <w:sz w:val="26"/>
          <w:szCs w:val="26"/>
          <w:shd w:val="clear" w:color="auto" w:fill="FFFFFF"/>
        </w:rPr>
        <w:t>在社保體系</w:t>
      </w:r>
      <w:proofErr w:type="gramEnd"/>
      <w:r w:rsidRPr="00AE0A1A">
        <w:rPr>
          <w:rFonts w:ascii="Times New Roman" w:eastAsia="標楷體" w:hAnsi="Times New Roman" w:cs="Times New Roman"/>
          <w:sz w:val="26"/>
          <w:szCs w:val="26"/>
          <w:shd w:val="clear" w:color="auto" w:fill="FFFFFF"/>
        </w:rPr>
        <w:t>存入資金的眾多民眾，面臨無法領取退休金的風險。</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旅居美國的中國經濟學者何清漣也認為，大陸養老金虧空</w:t>
      </w:r>
      <w:proofErr w:type="gramStart"/>
      <w:r w:rsidRPr="00AE0A1A">
        <w:rPr>
          <w:rFonts w:ascii="Times New Roman" w:eastAsia="標楷體" w:hAnsi="Times New Roman" w:cs="Times New Roman"/>
          <w:sz w:val="26"/>
          <w:szCs w:val="26"/>
          <w:shd w:val="clear" w:color="auto" w:fill="FFFFFF"/>
        </w:rPr>
        <w:t>飆</w:t>
      </w:r>
      <w:proofErr w:type="gramEnd"/>
      <w:r w:rsidRPr="00AE0A1A">
        <w:rPr>
          <w:rFonts w:ascii="Times New Roman" w:eastAsia="標楷體" w:hAnsi="Times New Roman" w:cs="Times New Roman"/>
          <w:sz w:val="26"/>
          <w:szCs w:val="26"/>
          <w:shd w:val="clear" w:color="auto" w:fill="FFFFFF"/>
        </w:rPr>
        <w:t>升的根本原因是養老保險制度問題。她說，中共過去長期實行養老金雙軌制，中共黨政事業機關尤其是黨政機關的人過去很多年不繳納養老保險，卻在退休後拿最多的養老金</w:t>
      </w:r>
      <w:proofErr w:type="gramStart"/>
      <w:r w:rsidRPr="00AE0A1A">
        <w:rPr>
          <w:rFonts w:ascii="Times New Roman" w:eastAsia="標楷體" w:hAnsi="Times New Roman" w:cs="Times New Roman"/>
          <w:sz w:val="26"/>
          <w:szCs w:val="26"/>
          <w:shd w:val="clear" w:color="auto" w:fill="FFFFFF"/>
        </w:rPr>
        <w:t>（</w:t>
      </w:r>
      <w:proofErr w:type="gramEnd"/>
      <w:r w:rsidRPr="00AE0A1A">
        <w:rPr>
          <w:rFonts w:ascii="Times New Roman" w:eastAsia="標楷體" w:hAnsi="Times New Roman" w:cs="Times New Roman"/>
          <w:sz w:val="26"/>
          <w:szCs w:val="26"/>
          <w:shd w:val="clear" w:color="auto" w:fill="FFFFFF"/>
        </w:rPr>
        <w:t>相當於退休前工資的</w:t>
      </w:r>
      <w:r w:rsidRPr="00AE0A1A">
        <w:rPr>
          <w:rFonts w:ascii="Times New Roman" w:eastAsia="標楷體" w:hAnsi="Times New Roman" w:cs="Times New Roman"/>
          <w:sz w:val="26"/>
          <w:szCs w:val="26"/>
          <w:shd w:val="clear" w:color="auto" w:fill="FFFFFF"/>
        </w:rPr>
        <w:t>80%</w:t>
      </w:r>
      <w:r w:rsidRPr="00AE0A1A">
        <w:rPr>
          <w:rFonts w:ascii="Cambria Math" w:eastAsia="標楷體" w:hAnsi="Cambria Math" w:cs="Cambria Math"/>
          <w:sz w:val="26"/>
          <w:szCs w:val="26"/>
          <w:shd w:val="clear" w:color="auto" w:fill="FFFFFF"/>
        </w:rPr>
        <w:t>∼</w:t>
      </w:r>
      <w:r w:rsidRPr="00AE0A1A">
        <w:rPr>
          <w:rFonts w:ascii="Times New Roman" w:eastAsia="標楷體" w:hAnsi="Times New Roman" w:cs="Times New Roman"/>
          <w:sz w:val="26"/>
          <w:szCs w:val="26"/>
          <w:shd w:val="clear" w:color="auto" w:fill="FFFFFF"/>
        </w:rPr>
        <w:t>90%</w:t>
      </w:r>
      <w:r w:rsidRPr="00AE0A1A">
        <w:rPr>
          <w:rFonts w:ascii="Times New Roman" w:eastAsia="標楷體" w:hAnsi="Times New Roman" w:cs="Times New Roman"/>
          <w:sz w:val="26"/>
          <w:szCs w:val="26"/>
          <w:shd w:val="clear" w:color="auto" w:fill="FFFFFF"/>
        </w:rPr>
        <w:t>），而企業員工的養老保險負擔非常高，退休後只能領到低於工資</w:t>
      </w:r>
      <w:r w:rsidRPr="00AE0A1A">
        <w:rPr>
          <w:rFonts w:ascii="Times New Roman" w:eastAsia="標楷體" w:hAnsi="Times New Roman" w:cs="Times New Roman"/>
          <w:sz w:val="26"/>
          <w:szCs w:val="26"/>
          <w:shd w:val="clear" w:color="auto" w:fill="FFFFFF"/>
        </w:rPr>
        <w:t>50%</w:t>
      </w:r>
      <w:r w:rsidRPr="00AE0A1A">
        <w:rPr>
          <w:rFonts w:ascii="Times New Roman" w:eastAsia="標楷體" w:hAnsi="Times New Roman" w:cs="Times New Roman"/>
          <w:sz w:val="26"/>
          <w:szCs w:val="26"/>
          <w:shd w:val="clear" w:color="auto" w:fill="FFFFFF"/>
        </w:rPr>
        <w:t>的養老金。</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養老金雙軌制在</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年被停止，但這種方法仍難以解決養老金已經存在巨大虧空的問題。</w:t>
      </w:r>
      <w:r w:rsidRPr="00AE0A1A">
        <w:rPr>
          <w:rFonts w:ascii="Times New Roman" w:eastAsia="標楷體" w:hAnsi="Times New Roman" w:cs="Times New Roman"/>
          <w:sz w:val="26"/>
          <w:szCs w:val="26"/>
        </w:rPr>
        <w:br/>
      </w:r>
    </w:p>
    <w:p w:rsidR="00AE0A1A" w:rsidRPr="00ED2DE8" w:rsidRDefault="00AE0A1A" w:rsidP="00AE0A1A">
      <w:pPr>
        <w:pStyle w:val="2"/>
        <w:shd w:val="clear" w:color="auto" w:fill="FFFFFF"/>
        <w:spacing w:before="0" w:beforeAutospacing="0" w:after="0" w:afterAutospacing="0" w:line="324" w:lineRule="auto"/>
        <w:jc w:val="both"/>
        <w:rPr>
          <w:rFonts w:ascii="Times New Roman" w:eastAsia="標楷體" w:hAnsi="Times New Roman" w:cs="Times New Roman"/>
          <w:sz w:val="26"/>
          <w:szCs w:val="26"/>
          <w:shd w:val="pct15" w:color="auto" w:fill="FFFFFF"/>
        </w:rPr>
      </w:pPr>
      <w:proofErr w:type="gramStart"/>
      <w:r w:rsidRPr="00ED2DE8">
        <w:rPr>
          <w:rFonts w:ascii="Times New Roman" w:eastAsia="標楷體" w:hAnsi="Times New Roman" w:cs="Times New Roman"/>
          <w:sz w:val="26"/>
          <w:szCs w:val="26"/>
          <w:shd w:val="pct15" w:color="auto" w:fill="FFFFFF"/>
        </w:rPr>
        <w:t>中國社保如何</w:t>
      </w:r>
      <w:proofErr w:type="gramEnd"/>
      <w:r w:rsidRPr="00ED2DE8">
        <w:rPr>
          <w:rFonts w:ascii="Times New Roman" w:eastAsia="標楷體" w:hAnsi="Times New Roman" w:cs="Times New Roman"/>
          <w:sz w:val="26"/>
          <w:szCs w:val="26"/>
          <w:shd w:val="pct15" w:color="auto" w:fill="FFFFFF"/>
        </w:rPr>
        <w:t>吸乾窮人血？</w:t>
      </w:r>
    </w:p>
    <w:p w:rsidR="00AE0A1A" w:rsidRPr="00AE0A1A" w:rsidRDefault="00AE0A1A" w:rsidP="00AE0A1A">
      <w:pPr>
        <w:spacing w:line="324" w:lineRule="auto"/>
        <w:jc w:val="both"/>
        <w:rPr>
          <w:rFonts w:ascii="Times New Roman" w:eastAsia="標楷體" w:hAnsi="Times New Roman" w:cs="Times New Roman"/>
          <w:sz w:val="26"/>
          <w:szCs w:val="26"/>
          <w:shd w:val="clear" w:color="auto" w:fill="FFFFFF"/>
        </w:rPr>
      </w:pPr>
      <w:r w:rsidRPr="00AE0A1A">
        <w:rPr>
          <w:rFonts w:ascii="Times New Roman" w:eastAsia="標楷體" w:hAnsi="Times New Roman" w:cs="Times New Roman"/>
          <w:sz w:val="26"/>
          <w:szCs w:val="26"/>
          <w:shd w:val="clear" w:color="auto" w:fill="FFFFFF"/>
        </w:rPr>
        <w:t>北京中國人民大學去年</w:t>
      </w:r>
      <w:r w:rsidRPr="00AE0A1A">
        <w:rPr>
          <w:rFonts w:ascii="Times New Roman" w:eastAsia="標楷體" w:hAnsi="Times New Roman" w:cs="Times New Roman"/>
          <w:sz w:val="26"/>
          <w:szCs w:val="26"/>
          <w:shd w:val="clear" w:color="auto" w:fill="FFFFFF"/>
        </w:rPr>
        <w:t>3</w:t>
      </w:r>
      <w:r w:rsidRPr="00AE0A1A">
        <w:rPr>
          <w:rFonts w:ascii="Times New Roman" w:eastAsia="標楷體" w:hAnsi="Times New Roman" w:cs="Times New Roman"/>
          <w:sz w:val="26"/>
          <w:szCs w:val="26"/>
          <w:shd w:val="clear" w:color="auto" w:fill="FFFFFF"/>
        </w:rPr>
        <w:t>月公布的《中國老年社會追蹤調查》報告顯示，中共機關事業單位的離退休金平均為農村養老保險金的</w:t>
      </w:r>
      <w:r w:rsidRPr="00AE0A1A">
        <w:rPr>
          <w:rFonts w:ascii="Times New Roman" w:eastAsia="標楷體" w:hAnsi="Times New Roman" w:cs="Times New Roman"/>
          <w:sz w:val="26"/>
          <w:szCs w:val="26"/>
          <w:shd w:val="clear" w:color="auto" w:fill="FFFFFF"/>
        </w:rPr>
        <w:t>22.5</w:t>
      </w:r>
      <w:r w:rsidRPr="00AE0A1A">
        <w:rPr>
          <w:rFonts w:ascii="Times New Roman" w:eastAsia="標楷體" w:hAnsi="Times New Roman" w:cs="Times New Roman"/>
          <w:sz w:val="26"/>
          <w:szCs w:val="26"/>
          <w:shd w:val="clear" w:color="auto" w:fill="FFFFFF"/>
        </w:rPr>
        <w:t>倍。機關事業單位離退休金平均每月超過</w:t>
      </w:r>
      <w:r w:rsidRPr="00AE0A1A">
        <w:rPr>
          <w:rFonts w:ascii="Times New Roman" w:eastAsia="標楷體" w:hAnsi="Times New Roman" w:cs="Times New Roman"/>
          <w:sz w:val="26"/>
          <w:szCs w:val="26"/>
          <w:shd w:val="clear" w:color="auto" w:fill="FFFFFF"/>
        </w:rPr>
        <w:t>3174</w:t>
      </w:r>
      <w:r w:rsidRPr="00AE0A1A">
        <w:rPr>
          <w:rFonts w:ascii="Times New Roman" w:eastAsia="標楷體" w:hAnsi="Times New Roman" w:cs="Times New Roman"/>
          <w:sz w:val="26"/>
          <w:szCs w:val="26"/>
          <w:shd w:val="clear" w:color="auto" w:fill="FFFFFF"/>
        </w:rPr>
        <w:t>元，而農村養老保險金卻只有</w:t>
      </w:r>
      <w:r w:rsidRPr="00AE0A1A">
        <w:rPr>
          <w:rFonts w:ascii="Times New Roman" w:eastAsia="標楷體" w:hAnsi="Times New Roman" w:cs="Times New Roman"/>
          <w:sz w:val="26"/>
          <w:szCs w:val="26"/>
          <w:shd w:val="clear" w:color="auto" w:fill="FFFFFF"/>
        </w:rPr>
        <w:t>141</w:t>
      </w:r>
      <w:r w:rsidRPr="00AE0A1A">
        <w:rPr>
          <w:rFonts w:ascii="Times New Roman" w:eastAsia="標楷體" w:hAnsi="Times New Roman" w:cs="Times New Roman"/>
          <w:sz w:val="26"/>
          <w:szCs w:val="26"/>
          <w:shd w:val="clear" w:color="auto" w:fill="FFFFFF"/>
        </w:rPr>
        <w:t>元。</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lastRenderedPageBreak/>
        <w:t>報告出來後，引發大陸網民的廣泛議論。有網友評論說，政策的執行者不能是制定者。如果自己制定自己執行，一定自肥。</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如今的中國老齡化問題遍及大小城市，小城市和農村的養老危機更為嚴重。聯合國和中國老齡問題研究中心曾預測，</w:t>
      </w:r>
      <w:r w:rsidRPr="00AE0A1A">
        <w:rPr>
          <w:rFonts w:ascii="Times New Roman" w:eastAsia="標楷體" w:hAnsi="Times New Roman" w:cs="Times New Roman"/>
          <w:sz w:val="26"/>
          <w:szCs w:val="26"/>
          <w:shd w:val="clear" w:color="auto" w:fill="FFFFFF"/>
        </w:rPr>
        <w:t>2050</w:t>
      </w:r>
      <w:r w:rsidRPr="00AE0A1A">
        <w:rPr>
          <w:rFonts w:ascii="Times New Roman" w:eastAsia="標楷體" w:hAnsi="Times New Roman" w:cs="Times New Roman"/>
          <w:sz w:val="26"/>
          <w:szCs w:val="26"/>
          <w:shd w:val="clear" w:color="auto" w:fill="FFFFFF"/>
        </w:rPr>
        <w:t>年大陸</w:t>
      </w:r>
      <w:r w:rsidRPr="00AE0A1A">
        <w:rPr>
          <w:rFonts w:ascii="Times New Roman" w:eastAsia="標楷體" w:hAnsi="Times New Roman" w:cs="Times New Roman"/>
          <w:sz w:val="26"/>
          <w:szCs w:val="26"/>
          <w:shd w:val="clear" w:color="auto" w:fill="FFFFFF"/>
        </w:rPr>
        <w:t>65</w:t>
      </w:r>
      <w:r w:rsidRPr="00AE0A1A">
        <w:rPr>
          <w:rFonts w:ascii="Times New Roman" w:eastAsia="標楷體" w:hAnsi="Times New Roman" w:cs="Times New Roman"/>
          <w:sz w:val="26"/>
          <w:szCs w:val="26"/>
          <w:shd w:val="clear" w:color="auto" w:fill="FFFFFF"/>
        </w:rPr>
        <w:t>歲以上的人口將達</w:t>
      </w:r>
      <w:r w:rsidRPr="00AE0A1A">
        <w:rPr>
          <w:rFonts w:ascii="Times New Roman" w:eastAsia="標楷體" w:hAnsi="Times New Roman" w:cs="Times New Roman"/>
          <w:sz w:val="26"/>
          <w:szCs w:val="26"/>
          <w:shd w:val="clear" w:color="auto" w:fill="FFFFFF"/>
        </w:rPr>
        <w:t>27%</w:t>
      </w:r>
      <w:r w:rsidRPr="00AE0A1A">
        <w:rPr>
          <w:rFonts w:ascii="Times New Roman" w:eastAsia="標楷體" w:hAnsi="Times New Roman" w:cs="Times New Roman"/>
          <w:sz w:val="26"/>
          <w:szCs w:val="26"/>
          <w:shd w:val="clear" w:color="auto" w:fill="FFFFFF"/>
        </w:rPr>
        <w:t>左右，將比</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年增加</w:t>
      </w:r>
      <w:r w:rsidRPr="00AE0A1A">
        <w:rPr>
          <w:rFonts w:ascii="Times New Roman" w:eastAsia="標楷體" w:hAnsi="Times New Roman" w:cs="Times New Roman"/>
          <w:sz w:val="26"/>
          <w:szCs w:val="26"/>
          <w:shd w:val="clear" w:color="auto" w:fill="FFFFFF"/>
        </w:rPr>
        <w:t>17</w:t>
      </w:r>
      <w:r w:rsidRPr="00AE0A1A">
        <w:rPr>
          <w:rFonts w:ascii="Times New Roman" w:eastAsia="標楷體" w:hAnsi="Times New Roman" w:cs="Times New Roman"/>
          <w:sz w:val="26"/>
          <w:szCs w:val="26"/>
          <w:shd w:val="clear" w:color="auto" w:fill="FFFFFF"/>
        </w:rPr>
        <w:t>個百分點；而</w:t>
      </w:r>
      <w:r w:rsidRPr="00AE0A1A">
        <w:rPr>
          <w:rFonts w:ascii="Times New Roman" w:eastAsia="標楷體" w:hAnsi="Times New Roman" w:cs="Times New Roman"/>
          <w:sz w:val="26"/>
          <w:szCs w:val="26"/>
          <w:shd w:val="clear" w:color="auto" w:fill="FFFFFF"/>
        </w:rPr>
        <w:t>60%</w:t>
      </w:r>
      <w:r w:rsidRPr="00AE0A1A">
        <w:rPr>
          <w:rFonts w:ascii="Times New Roman" w:eastAsia="標楷體" w:hAnsi="Times New Roman" w:cs="Times New Roman"/>
          <w:sz w:val="26"/>
          <w:szCs w:val="26"/>
          <w:shd w:val="clear" w:color="auto" w:fill="FFFFFF"/>
        </w:rPr>
        <w:t>的老年人生活在農村，每月養老金僅為</w:t>
      </w:r>
      <w:r w:rsidRPr="00AE0A1A">
        <w:rPr>
          <w:rFonts w:ascii="Times New Roman" w:eastAsia="標楷體" w:hAnsi="Times New Roman" w:cs="Times New Roman"/>
          <w:sz w:val="26"/>
          <w:szCs w:val="26"/>
          <w:shd w:val="clear" w:color="auto" w:fill="FFFFFF"/>
        </w:rPr>
        <w:t>80</w:t>
      </w:r>
      <w:r w:rsidRPr="00AE0A1A">
        <w:rPr>
          <w:rFonts w:ascii="Times New Roman" w:eastAsia="標楷體" w:hAnsi="Times New Roman" w:cs="Times New Roman"/>
          <w:sz w:val="26"/>
          <w:szCs w:val="26"/>
          <w:shd w:val="clear" w:color="auto" w:fill="FFFFFF"/>
        </w:rPr>
        <w:t>元人民幣。</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2</w:t>
      </w:r>
      <w:r w:rsidRPr="00AE0A1A">
        <w:rPr>
          <w:rFonts w:ascii="Times New Roman" w:eastAsia="標楷體" w:hAnsi="Times New Roman" w:cs="Times New Roman"/>
          <w:sz w:val="26"/>
          <w:szCs w:val="26"/>
          <w:shd w:val="clear" w:color="auto" w:fill="FFFFFF"/>
        </w:rPr>
        <w:t>月初，涵蓋全球</w:t>
      </w:r>
      <w:r w:rsidRPr="00AE0A1A">
        <w:rPr>
          <w:rFonts w:ascii="Times New Roman" w:eastAsia="標楷體" w:hAnsi="Times New Roman" w:cs="Times New Roman"/>
          <w:sz w:val="26"/>
          <w:szCs w:val="26"/>
          <w:shd w:val="clear" w:color="auto" w:fill="FFFFFF"/>
        </w:rPr>
        <w:t>178</w:t>
      </w:r>
      <w:r w:rsidRPr="00AE0A1A">
        <w:rPr>
          <w:rFonts w:ascii="Times New Roman" w:eastAsia="標楷體" w:hAnsi="Times New Roman" w:cs="Times New Roman"/>
          <w:sz w:val="26"/>
          <w:szCs w:val="26"/>
          <w:shd w:val="clear" w:color="auto" w:fill="FFFFFF"/>
        </w:rPr>
        <w:t>個國家的彭博夕陽指數顯示，大陸平均</w:t>
      </w:r>
      <w:r w:rsidRPr="00AE0A1A">
        <w:rPr>
          <w:rFonts w:ascii="Times New Roman" w:eastAsia="標楷體" w:hAnsi="Times New Roman" w:cs="Times New Roman"/>
          <w:sz w:val="26"/>
          <w:szCs w:val="26"/>
          <w:shd w:val="clear" w:color="auto" w:fill="FFFFFF"/>
        </w:rPr>
        <w:t>3.5</w:t>
      </w:r>
      <w:r w:rsidRPr="00AE0A1A">
        <w:rPr>
          <w:rFonts w:ascii="Times New Roman" w:eastAsia="標楷體" w:hAnsi="Times New Roman" w:cs="Times New Roman"/>
          <w:sz w:val="26"/>
          <w:szCs w:val="26"/>
          <w:shd w:val="clear" w:color="auto" w:fill="FFFFFF"/>
        </w:rPr>
        <w:t>名在職人員承擔</w:t>
      </w:r>
      <w:r w:rsidRPr="00AE0A1A">
        <w:rPr>
          <w:rFonts w:ascii="Times New Roman" w:eastAsia="標楷體" w:hAnsi="Times New Roman" w:cs="Times New Roman"/>
          <w:sz w:val="26"/>
          <w:szCs w:val="26"/>
          <w:shd w:val="clear" w:color="auto" w:fill="FFFFFF"/>
        </w:rPr>
        <w:t>1</w:t>
      </w:r>
      <w:r w:rsidRPr="00AE0A1A">
        <w:rPr>
          <w:rFonts w:ascii="Times New Roman" w:eastAsia="標楷體" w:hAnsi="Times New Roman" w:cs="Times New Roman"/>
          <w:sz w:val="26"/>
          <w:szCs w:val="26"/>
          <w:shd w:val="clear" w:color="auto" w:fill="FFFFFF"/>
        </w:rPr>
        <w:t>位退休者的養老金，從老齡化風險來看，中國是全球第五嚴重的國家。早在</w:t>
      </w:r>
      <w:r w:rsidRPr="00AE0A1A">
        <w:rPr>
          <w:rFonts w:ascii="Times New Roman" w:eastAsia="標楷體" w:hAnsi="Times New Roman" w:cs="Times New Roman"/>
          <w:sz w:val="26"/>
          <w:szCs w:val="26"/>
          <w:shd w:val="clear" w:color="auto" w:fill="FFFFFF"/>
        </w:rPr>
        <w:t>2009</w:t>
      </w:r>
      <w:r w:rsidRPr="00AE0A1A">
        <w:rPr>
          <w:rFonts w:ascii="Times New Roman" w:eastAsia="標楷體" w:hAnsi="Times New Roman" w:cs="Times New Roman"/>
          <w:sz w:val="26"/>
          <w:szCs w:val="26"/>
          <w:shd w:val="clear" w:color="auto" w:fill="FFFFFF"/>
        </w:rPr>
        <w:t>年，就有大學副教授根據體制內人士透露，總結出</w:t>
      </w:r>
      <w:proofErr w:type="gramStart"/>
      <w:r w:rsidRPr="00AE0A1A">
        <w:rPr>
          <w:rFonts w:ascii="Times New Roman" w:eastAsia="標楷體" w:hAnsi="Times New Roman" w:cs="Times New Roman"/>
          <w:sz w:val="26"/>
          <w:szCs w:val="26"/>
          <w:shd w:val="clear" w:color="auto" w:fill="FFFFFF"/>
        </w:rPr>
        <w:t>10</w:t>
      </w:r>
      <w:r w:rsidRPr="00AE0A1A">
        <w:rPr>
          <w:rFonts w:ascii="Times New Roman" w:eastAsia="標楷體" w:hAnsi="Times New Roman" w:cs="Times New Roman"/>
          <w:sz w:val="26"/>
          <w:szCs w:val="26"/>
          <w:shd w:val="clear" w:color="auto" w:fill="FFFFFF"/>
        </w:rPr>
        <w:t>條社保是</w:t>
      </w:r>
      <w:proofErr w:type="gramEnd"/>
      <w:r w:rsidRPr="00AE0A1A">
        <w:rPr>
          <w:rFonts w:ascii="Times New Roman" w:eastAsia="標楷體" w:hAnsi="Times New Roman" w:cs="Times New Roman"/>
          <w:sz w:val="26"/>
          <w:szCs w:val="26"/>
          <w:shd w:val="clear" w:color="auto" w:fill="FFFFFF"/>
        </w:rPr>
        <w:t>如何吸乾窮人血的理由。</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在中國，只要是勞動者必須交養老金，而享用時卻條件苛刻，除了必須交滿</w:t>
      </w:r>
      <w:r w:rsidRPr="00AE0A1A">
        <w:rPr>
          <w:rFonts w:ascii="Times New Roman" w:eastAsia="標楷體" w:hAnsi="Times New Roman" w:cs="Times New Roman"/>
          <w:sz w:val="26"/>
          <w:szCs w:val="26"/>
          <w:shd w:val="clear" w:color="auto" w:fill="FFFFFF"/>
        </w:rPr>
        <w:t>15</w:t>
      </w:r>
      <w:r w:rsidRPr="00AE0A1A">
        <w:rPr>
          <w:rFonts w:ascii="Times New Roman" w:eastAsia="標楷體" w:hAnsi="Times New Roman" w:cs="Times New Roman"/>
          <w:sz w:val="26"/>
          <w:szCs w:val="26"/>
          <w:shd w:val="clear" w:color="auto" w:fill="FFFFFF"/>
        </w:rPr>
        <w:t>年外，還有很多黑條款，例如，醫療保險要滿</w:t>
      </w:r>
      <w:r w:rsidRPr="00AE0A1A">
        <w:rPr>
          <w:rFonts w:ascii="Times New Roman" w:eastAsia="標楷體" w:hAnsi="Times New Roman" w:cs="Times New Roman"/>
          <w:sz w:val="26"/>
          <w:szCs w:val="26"/>
          <w:shd w:val="clear" w:color="auto" w:fill="FFFFFF"/>
        </w:rPr>
        <w:t>6</w:t>
      </w:r>
      <w:r w:rsidRPr="00AE0A1A">
        <w:rPr>
          <w:rFonts w:ascii="Times New Roman" w:eastAsia="標楷體" w:hAnsi="Times New Roman" w:cs="Times New Roman"/>
          <w:sz w:val="26"/>
          <w:szCs w:val="26"/>
          <w:shd w:val="clear" w:color="auto" w:fill="FFFFFF"/>
        </w:rPr>
        <w:t>個月才能使用，如果失業了，只能使用自己工資扣除的那部分，並且不能享受基金支付，要重新使用，必須等再連續繳費</w:t>
      </w:r>
      <w:r w:rsidRPr="00AE0A1A">
        <w:rPr>
          <w:rFonts w:ascii="Times New Roman" w:eastAsia="標楷體" w:hAnsi="Times New Roman" w:cs="Times New Roman"/>
          <w:sz w:val="26"/>
          <w:szCs w:val="26"/>
          <w:shd w:val="clear" w:color="auto" w:fill="FFFFFF"/>
        </w:rPr>
        <w:t>6</w:t>
      </w:r>
      <w:r w:rsidRPr="00AE0A1A">
        <w:rPr>
          <w:rFonts w:ascii="Times New Roman" w:eastAsia="標楷體" w:hAnsi="Times New Roman" w:cs="Times New Roman"/>
          <w:sz w:val="26"/>
          <w:szCs w:val="26"/>
          <w:shd w:val="clear" w:color="auto" w:fill="FFFFFF"/>
        </w:rPr>
        <w:t>個月，如果大病根本就等不及。另外，公務員和國企的退休員工，國家沒有為他們繳納過一分錢</w:t>
      </w:r>
      <w:proofErr w:type="gramStart"/>
      <w:r w:rsidRPr="00AE0A1A">
        <w:rPr>
          <w:rFonts w:ascii="Times New Roman" w:eastAsia="標楷體" w:hAnsi="Times New Roman" w:cs="Times New Roman"/>
          <w:sz w:val="26"/>
          <w:szCs w:val="26"/>
          <w:shd w:val="clear" w:color="auto" w:fill="FFFFFF"/>
        </w:rPr>
        <w:t>的社保</w:t>
      </w:r>
      <w:proofErr w:type="gramEnd"/>
      <w:r w:rsidRPr="00AE0A1A">
        <w:rPr>
          <w:rFonts w:ascii="Times New Roman" w:eastAsia="標楷體" w:hAnsi="Times New Roman" w:cs="Times New Roman"/>
          <w:sz w:val="26"/>
          <w:szCs w:val="26"/>
          <w:shd w:val="clear" w:color="auto" w:fill="FFFFFF"/>
        </w:rPr>
        <w:t>，到了退休年齡，卻要用體制外人士和企業繳納</w:t>
      </w:r>
      <w:proofErr w:type="gramStart"/>
      <w:r w:rsidRPr="00AE0A1A">
        <w:rPr>
          <w:rFonts w:ascii="Times New Roman" w:eastAsia="標楷體" w:hAnsi="Times New Roman" w:cs="Times New Roman"/>
          <w:sz w:val="26"/>
          <w:szCs w:val="26"/>
          <w:shd w:val="clear" w:color="auto" w:fill="FFFFFF"/>
        </w:rPr>
        <w:t>的社保基金</w:t>
      </w:r>
      <w:proofErr w:type="gramEnd"/>
      <w:r w:rsidRPr="00AE0A1A">
        <w:rPr>
          <w:rFonts w:ascii="Times New Roman" w:eastAsia="標楷體" w:hAnsi="Times New Roman" w:cs="Times New Roman"/>
          <w:sz w:val="26"/>
          <w:szCs w:val="26"/>
          <w:shd w:val="clear" w:color="auto" w:fill="FFFFFF"/>
        </w:rPr>
        <w:t>支付養老金。</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甚至體制內的犯罪份子，退休後居然也要</w:t>
      </w:r>
      <w:proofErr w:type="gramStart"/>
      <w:r w:rsidRPr="00AE0A1A">
        <w:rPr>
          <w:rFonts w:ascii="Times New Roman" w:eastAsia="標楷體" w:hAnsi="Times New Roman" w:cs="Times New Roman"/>
          <w:sz w:val="26"/>
          <w:szCs w:val="26"/>
          <w:shd w:val="clear" w:color="auto" w:fill="FFFFFF"/>
        </w:rPr>
        <w:t>用社保</w:t>
      </w:r>
      <w:proofErr w:type="gramEnd"/>
      <w:r w:rsidRPr="00AE0A1A">
        <w:rPr>
          <w:rFonts w:ascii="Times New Roman" w:eastAsia="標楷體" w:hAnsi="Times New Roman" w:cs="Times New Roman"/>
          <w:sz w:val="26"/>
          <w:szCs w:val="26"/>
          <w:shd w:val="clear" w:color="auto" w:fill="FFFFFF"/>
        </w:rPr>
        <w:t>基金來支付養老金。退伍軍人、下鄉的知青上山下鄉的時間、拆遷戶等政府政策造成的麻煩，也</w:t>
      </w:r>
      <w:proofErr w:type="gramStart"/>
      <w:r w:rsidRPr="00AE0A1A">
        <w:rPr>
          <w:rFonts w:ascii="Times New Roman" w:eastAsia="標楷體" w:hAnsi="Times New Roman" w:cs="Times New Roman"/>
          <w:sz w:val="26"/>
          <w:szCs w:val="26"/>
          <w:shd w:val="clear" w:color="auto" w:fill="FFFFFF"/>
        </w:rPr>
        <w:t>用社保</w:t>
      </w:r>
      <w:proofErr w:type="gramEnd"/>
      <w:r w:rsidRPr="00AE0A1A">
        <w:rPr>
          <w:rFonts w:ascii="Times New Roman" w:eastAsia="標楷體" w:hAnsi="Times New Roman" w:cs="Times New Roman"/>
          <w:sz w:val="26"/>
          <w:szCs w:val="26"/>
          <w:shd w:val="clear" w:color="auto" w:fill="FFFFFF"/>
        </w:rPr>
        <w:t>基金來解決負擔。</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shd w:val="clear" w:color="auto" w:fill="FFFFFF"/>
        </w:rPr>
        <w:t>而各地</w:t>
      </w:r>
      <w:proofErr w:type="gramStart"/>
      <w:r w:rsidRPr="00AE0A1A">
        <w:rPr>
          <w:rFonts w:ascii="Times New Roman" w:eastAsia="標楷體" w:hAnsi="Times New Roman" w:cs="Times New Roman"/>
          <w:sz w:val="26"/>
          <w:szCs w:val="26"/>
          <w:shd w:val="clear" w:color="auto" w:fill="FFFFFF"/>
        </w:rPr>
        <w:t>貪污社保基金</w:t>
      </w:r>
      <w:proofErr w:type="gramEnd"/>
      <w:r w:rsidRPr="00AE0A1A">
        <w:rPr>
          <w:rFonts w:ascii="Times New Roman" w:eastAsia="標楷體" w:hAnsi="Times New Roman" w:cs="Times New Roman"/>
          <w:sz w:val="26"/>
          <w:szCs w:val="26"/>
          <w:shd w:val="clear" w:color="auto" w:fill="FFFFFF"/>
        </w:rPr>
        <w:t>的案子也層出不窮，除了震驚世界的</w:t>
      </w:r>
      <w:proofErr w:type="gramStart"/>
      <w:r w:rsidRPr="00AE0A1A">
        <w:rPr>
          <w:rFonts w:ascii="Times New Roman" w:eastAsia="標楷體" w:hAnsi="Times New Roman" w:cs="Times New Roman"/>
          <w:sz w:val="26"/>
          <w:szCs w:val="26"/>
          <w:shd w:val="clear" w:color="auto" w:fill="FFFFFF"/>
        </w:rPr>
        <w:t>上海社保基金</w:t>
      </w:r>
      <w:proofErr w:type="gramEnd"/>
      <w:r w:rsidRPr="00AE0A1A">
        <w:rPr>
          <w:rFonts w:ascii="Times New Roman" w:eastAsia="標楷體" w:hAnsi="Times New Roman" w:cs="Times New Roman"/>
          <w:sz w:val="26"/>
          <w:szCs w:val="26"/>
          <w:shd w:val="clear" w:color="auto" w:fill="FFFFFF"/>
        </w:rPr>
        <w:t>貪污案外，</w:t>
      </w:r>
      <w:proofErr w:type="gramStart"/>
      <w:r w:rsidRPr="00AE0A1A">
        <w:rPr>
          <w:rFonts w:ascii="Times New Roman" w:eastAsia="標楷體" w:hAnsi="Times New Roman" w:cs="Times New Roman"/>
          <w:sz w:val="26"/>
          <w:szCs w:val="26"/>
          <w:shd w:val="clear" w:color="auto" w:fill="FFFFFF"/>
        </w:rPr>
        <w:t>社保基金</w:t>
      </w:r>
      <w:proofErr w:type="gramEnd"/>
      <w:r w:rsidRPr="00AE0A1A">
        <w:rPr>
          <w:rFonts w:ascii="Times New Roman" w:eastAsia="標楷體" w:hAnsi="Times New Roman" w:cs="Times New Roman"/>
          <w:sz w:val="26"/>
          <w:szCs w:val="26"/>
          <w:shd w:val="clear" w:color="auto" w:fill="FFFFFF"/>
        </w:rPr>
        <w:t>貪污案在廣州、深圳、北京、山東、四川、重慶等地也相繼出現，可謂遍及全是國。但這些貪官被處理後，貪污</w:t>
      </w:r>
      <w:proofErr w:type="gramStart"/>
      <w:r w:rsidRPr="00AE0A1A">
        <w:rPr>
          <w:rFonts w:ascii="Times New Roman" w:eastAsia="標楷體" w:hAnsi="Times New Roman" w:cs="Times New Roman"/>
          <w:sz w:val="26"/>
          <w:szCs w:val="26"/>
          <w:shd w:val="clear" w:color="auto" w:fill="FFFFFF"/>
        </w:rPr>
        <w:t>的社保基金</w:t>
      </w:r>
      <w:proofErr w:type="gramEnd"/>
      <w:r w:rsidRPr="00AE0A1A">
        <w:rPr>
          <w:rFonts w:ascii="Times New Roman" w:eastAsia="標楷體" w:hAnsi="Times New Roman" w:cs="Times New Roman"/>
          <w:sz w:val="26"/>
          <w:szCs w:val="26"/>
          <w:shd w:val="clear" w:color="auto" w:fill="FFFFFF"/>
        </w:rPr>
        <w:t>，被收繳後</w:t>
      </w:r>
      <w:proofErr w:type="gramStart"/>
      <w:r w:rsidRPr="00AE0A1A">
        <w:rPr>
          <w:rFonts w:ascii="Times New Roman" w:eastAsia="標楷體" w:hAnsi="Times New Roman" w:cs="Times New Roman"/>
          <w:sz w:val="26"/>
          <w:szCs w:val="26"/>
          <w:shd w:val="clear" w:color="auto" w:fill="FFFFFF"/>
        </w:rPr>
        <w:t>是歸了共產黨</w:t>
      </w:r>
      <w:proofErr w:type="gramEnd"/>
      <w:r w:rsidRPr="00AE0A1A">
        <w:rPr>
          <w:rFonts w:ascii="Times New Roman" w:eastAsia="標楷體" w:hAnsi="Times New Roman" w:cs="Times New Roman"/>
          <w:sz w:val="26"/>
          <w:szCs w:val="26"/>
          <w:shd w:val="clear" w:color="auto" w:fill="FFFFFF"/>
        </w:rPr>
        <w:t>的國庫，還是還</w:t>
      </w:r>
      <w:proofErr w:type="gramStart"/>
      <w:r w:rsidRPr="00AE0A1A">
        <w:rPr>
          <w:rFonts w:ascii="Times New Roman" w:eastAsia="標楷體" w:hAnsi="Times New Roman" w:cs="Times New Roman"/>
          <w:sz w:val="26"/>
          <w:szCs w:val="26"/>
          <w:shd w:val="clear" w:color="auto" w:fill="FFFFFF"/>
        </w:rPr>
        <w:t>歸社保基金</w:t>
      </w:r>
      <w:proofErr w:type="gramEnd"/>
      <w:r w:rsidRPr="00AE0A1A">
        <w:rPr>
          <w:rFonts w:ascii="Times New Roman" w:eastAsia="標楷體" w:hAnsi="Times New Roman" w:cs="Times New Roman"/>
          <w:sz w:val="26"/>
          <w:szCs w:val="26"/>
          <w:shd w:val="clear" w:color="auto" w:fill="FFFFFF"/>
        </w:rPr>
        <w:t>，外界不得而知。</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lastRenderedPageBreak/>
        <w:br/>
      </w:r>
      <w:r w:rsidRPr="00AE0A1A">
        <w:rPr>
          <w:rFonts w:ascii="Times New Roman" w:eastAsia="標楷體" w:hAnsi="Times New Roman" w:cs="Times New Roman"/>
          <w:sz w:val="26"/>
          <w:szCs w:val="26"/>
          <w:shd w:val="clear" w:color="auto" w:fill="FFFFFF"/>
        </w:rPr>
        <w:t>在養老金缺口金額上，僅中共的數據就顯示，</w:t>
      </w:r>
      <w:r w:rsidRPr="00AE0A1A">
        <w:rPr>
          <w:rFonts w:ascii="Times New Roman" w:eastAsia="標楷體" w:hAnsi="Times New Roman" w:cs="Times New Roman"/>
          <w:sz w:val="26"/>
          <w:szCs w:val="26"/>
          <w:shd w:val="clear" w:color="auto" w:fill="FFFFFF"/>
        </w:rPr>
        <w:t>2014</w:t>
      </w:r>
      <w:r w:rsidRPr="00AE0A1A">
        <w:rPr>
          <w:rFonts w:ascii="Times New Roman" w:eastAsia="標楷體" w:hAnsi="Times New Roman" w:cs="Times New Roman"/>
          <w:sz w:val="26"/>
          <w:szCs w:val="26"/>
          <w:shd w:val="clear" w:color="auto" w:fill="FFFFFF"/>
        </w:rPr>
        <w:t>年的虧空為</w:t>
      </w:r>
      <w:r w:rsidRPr="00AE0A1A">
        <w:rPr>
          <w:rFonts w:ascii="Times New Roman" w:eastAsia="標楷體" w:hAnsi="Times New Roman" w:cs="Times New Roman"/>
          <w:sz w:val="26"/>
          <w:szCs w:val="26"/>
          <w:shd w:val="clear" w:color="auto" w:fill="FFFFFF"/>
        </w:rPr>
        <w:t>1563</w:t>
      </w:r>
      <w:r w:rsidRPr="00AE0A1A">
        <w:rPr>
          <w:rFonts w:ascii="Times New Roman" w:eastAsia="標楷體" w:hAnsi="Times New Roman" w:cs="Times New Roman"/>
          <w:sz w:val="26"/>
          <w:szCs w:val="26"/>
          <w:shd w:val="clear" w:color="auto" w:fill="FFFFFF"/>
        </w:rPr>
        <w:t>億元，</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年的虧空是</w:t>
      </w:r>
      <w:r w:rsidRPr="00AE0A1A">
        <w:rPr>
          <w:rFonts w:ascii="Times New Roman" w:eastAsia="標楷體" w:hAnsi="Times New Roman" w:cs="Times New Roman"/>
          <w:sz w:val="26"/>
          <w:szCs w:val="26"/>
          <w:shd w:val="clear" w:color="auto" w:fill="FFFFFF"/>
        </w:rPr>
        <w:t>3115.33</w:t>
      </w:r>
      <w:r w:rsidRPr="00AE0A1A">
        <w:rPr>
          <w:rFonts w:ascii="Times New Roman" w:eastAsia="標楷體" w:hAnsi="Times New Roman" w:cs="Times New Roman"/>
          <w:sz w:val="26"/>
          <w:szCs w:val="26"/>
          <w:shd w:val="clear" w:color="auto" w:fill="FFFFFF"/>
        </w:rPr>
        <w:t>億元，又增加了一倍。路透社</w:t>
      </w:r>
      <w:r w:rsidRPr="00AE0A1A">
        <w:rPr>
          <w:rFonts w:ascii="Times New Roman" w:eastAsia="標楷體" w:hAnsi="Times New Roman" w:cs="Times New Roman"/>
          <w:sz w:val="26"/>
          <w:szCs w:val="26"/>
          <w:shd w:val="clear" w:color="auto" w:fill="FFFFFF"/>
        </w:rPr>
        <w:t>2015</w:t>
      </w:r>
      <w:r w:rsidRPr="00AE0A1A">
        <w:rPr>
          <w:rFonts w:ascii="Times New Roman" w:eastAsia="標楷體" w:hAnsi="Times New Roman" w:cs="Times New Roman"/>
          <w:sz w:val="26"/>
          <w:szCs w:val="26"/>
          <w:shd w:val="clear" w:color="auto" w:fill="FFFFFF"/>
        </w:rPr>
        <w:t>年曾引述分析預計，未來</w:t>
      </w:r>
      <w:r w:rsidRPr="00AE0A1A">
        <w:rPr>
          <w:rFonts w:ascii="Times New Roman" w:eastAsia="標楷體" w:hAnsi="Times New Roman" w:cs="Times New Roman"/>
          <w:sz w:val="26"/>
          <w:szCs w:val="26"/>
          <w:shd w:val="clear" w:color="auto" w:fill="FFFFFF"/>
        </w:rPr>
        <w:t>20</w:t>
      </w:r>
      <w:r w:rsidRPr="00AE0A1A">
        <w:rPr>
          <w:rFonts w:ascii="Times New Roman" w:eastAsia="標楷體" w:hAnsi="Times New Roman" w:cs="Times New Roman"/>
          <w:sz w:val="26"/>
          <w:szCs w:val="26"/>
          <w:shd w:val="clear" w:color="auto" w:fill="FFFFFF"/>
        </w:rPr>
        <w:t>年大陸養老金缺口可能高達</w:t>
      </w:r>
      <w:r w:rsidRPr="00AE0A1A">
        <w:rPr>
          <w:rFonts w:ascii="Times New Roman" w:eastAsia="標楷體" w:hAnsi="Times New Roman" w:cs="Times New Roman"/>
          <w:sz w:val="26"/>
          <w:szCs w:val="26"/>
          <w:shd w:val="clear" w:color="auto" w:fill="FFFFFF"/>
        </w:rPr>
        <w:t>11</w:t>
      </w:r>
      <w:r w:rsidRPr="00AE0A1A">
        <w:rPr>
          <w:rFonts w:ascii="Times New Roman" w:eastAsia="標楷體" w:hAnsi="Times New Roman" w:cs="Times New Roman"/>
          <w:sz w:val="26"/>
          <w:szCs w:val="26"/>
          <w:shd w:val="clear" w:color="auto" w:fill="FFFFFF"/>
        </w:rPr>
        <w:t>萬億美元。</w:t>
      </w:r>
      <w:r w:rsidRPr="00AE0A1A">
        <w:rPr>
          <w:rFonts w:ascii="Times New Roman" w:eastAsia="標楷體" w:hAnsi="Times New Roman" w:cs="Times New Roman"/>
          <w:sz w:val="26"/>
          <w:szCs w:val="26"/>
        </w:rPr>
        <w:br/>
      </w:r>
      <w:r w:rsidRPr="00AE0A1A">
        <w:rPr>
          <w:rFonts w:ascii="Times New Roman" w:eastAsia="標楷體" w:hAnsi="Times New Roman" w:cs="Times New Roman"/>
          <w:sz w:val="26"/>
          <w:szCs w:val="26"/>
        </w:rPr>
        <w:br/>
      </w:r>
      <w:proofErr w:type="gramStart"/>
      <w:r w:rsidRPr="00AE0A1A">
        <w:rPr>
          <w:rFonts w:ascii="Times New Roman" w:eastAsia="標楷體" w:hAnsi="Times New Roman" w:cs="Times New Roman"/>
          <w:sz w:val="26"/>
          <w:szCs w:val="26"/>
          <w:shd w:val="clear" w:color="auto" w:fill="FFFFFF"/>
        </w:rPr>
        <w:t>（</w:t>
      </w:r>
      <w:proofErr w:type="gramEnd"/>
      <w:r w:rsidRPr="00AE0A1A">
        <w:rPr>
          <w:rFonts w:ascii="Times New Roman" w:eastAsia="標楷體" w:hAnsi="Times New Roman" w:cs="Times New Roman"/>
          <w:sz w:val="26"/>
          <w:szCs w:val="26"/>
          <w:shd w:val="clear" w:color="auto" w:fill="FFFFFF"/>
        </w:rPr>
        <w:t>記者李韻報導</w:t>
      </w:r>
      <w:r w:rsidRPr="00AE0A1A">
        <w:rPr>
          <w:rFonts w:ascii="Times New Roman" w:eastAsia="標楷體" w:hAnsi="Times New Roman" w:cs="Times New Roman"/>
          <w:sz w:val="26"/>
          <w:szCs w:val="26"/>
          <w:shd w:val="clear" w:color="auto" w:fill="FFFFFF"/>
        </w:rPr>
        <w:t>/</w:t>
      </w:r>
      <w:r w:rsidRPr="00AE0A1A">
        <w:rPr>
          <w:rFonts w:ascii="Times New Roman" w:eastAsia="標楷體" w:hAnsi="Times New Roman" w:cs="Times New Roman"/>
          <w:sz w:val="26"/>
          <w:szCs w:val="26"/>
          <w:shd w:val="clear" w:color="auto" w:fill="FFFFFF"/>
        </w:rPr>
        <w:t>責任編輯：戴明</w:t>
      </w:r>
      <w:proofErr w:type="gramStart"/>
      <w:r w:rsidRPr="00AE0A1A">
        <w:rPr>
          <w:rFonts w:ascii="Times New Roman" w:eastAsia="標楷體" w:hAnsi="Times New Roman" w:cs="Times New Roman"/>
          <w:sz w:val="26"/>
          <w:szCs w:val="26"/>
          <w:shd w:val="clear" w:color="auto" w:fill="FFFFFF"/>
        </w:rPr>
        <w:t>）</w:t>
      </w:r>
      <w:proofErr w:type="gramEnd"/>
      <w:r w:rsidRPr="00AE0A1A">
        <w:rPr>
          <w:rFonts w:ascii="Times New Roman" w:eastAsia="標楷體" w:hAnsi="Times New Roman" w:cs="Times New Roman"/>
          <w:sz w:val="26"/>
          <w:szCs w:val="26"/>
          <w:shd w:val="clear" w:color="auto" w:fill="FFFFFF"/>
        </w:rPr>
        <w:t xml:space="preserve"> </w:t>
      </w:r>
    </w:p>
    <w:p w:rsidR="00AE0A1A" w:rsidRPr="00AE0A1A" w:rsidRDefault="00AE0A1A" w:rsidP="00AE0A1A">
      <w:pPr>
        <w:spacing w:line="324" w:lineRule="auto"/>
        <w:jc w:val="both"/>
        <w:rPr>
          <w:rFonts w:ascii="Times New Roman" w:eastAsia="標楷體" w:hAnsi="Times New Roman" w:cs="Times New Roman"/>
          <w:sz w:val="26"/>
          <w:szCs w:val="26"/>
          <w:shd w:val="clear" w:color="auto" w:fill="FFFFFF"/>
        </w:rPr>
      </w:pPr>
    </w:p>
    <w:p w:rsidR="00AE0A1A" w:rsidRPr="00AE0A1A" w:rsidRDefault="00AE0A1A" w:rsidP="00AE0A1A">
      <w:pPr>
        <w:spacing w:line="324" w:lineRule="auto"/>
        <w:jc w:val="both"/>
        <w:rPr>
          <w:rFonts w:ascii="Times New Roman" w:eastAsia="標楷體" w:hAnsi="Times New Roman" w:cs="Times New Roman"/>
          <w:sz w:val="26"/>
          <w:szCs w:val="26"/>
          <w:shd w:val="clear" w:color="auto" w:fill="FFFFFF"/>
        </w:rPr>
      </w:pPr>
    </w:p>
    <w:p w:rsidR="00AE0A1A" w:rsidRPr="009B0508" w:rsidRDefault="00AE0A1A" w:rsidP="009B0508">
      <w:pPr>
        <w:spacing w:line="324" w:lineRule="auto"/>
        <w:jc w:val="both"/>
        <w:rPr>
          <w:rFonts w:ascii="Times New Roman" w:eastAsia="標楷體" w:hAnsi="Times New Roman" w:cs="Times New Roman"/>
          <w:sz w:val="26"/>
          <w:szCs w:val="26"/>
        </w:rPr>
      </w:pPr>
    </w:p>
    <w:sectPr w:rsidR="00AE0A1A" w:rsidRPr="009B050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08"/>
    <w:rsid w:val="00122221"/>
    <w:rsid w:val="009B0508"/>
    <w:rsid w:val="00AE0A1A"/>
    <w:rsid w:val="00ED2D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AE0A1A"/>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0508"/>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9B0508"/>
    <w:rPr>
      <w:rFonts w:asciiTheme="majorHAnsi" w:eastAsiaTheme="majorEastAsia" w:hAnsiTheme="majorHAnsi" w:cstheme="majorBidi"/>
      <w:sz w:val="18"/>
      <w:szCs w:val="18"/>
    </w:rPr>
  </w:style>
  <w:style w:type="character" w:customStyle="1" w:styleId="authorbox01">
    <w:name w:val="author_box_01"/>
    <w:basedOn w:val="a0"/>
    <w:rsid w:val="009B0508"/>
  </w:style>
  <w:style w:type="character" w:customStyle="1" w:styleId="apple-converted-space">
    <w:name w:val="apple-converted-space"/>
    <w:basedOn w:val="a0"/>
    <w:rsid w:val="009B0508"/>
  </w:style>
  <w:style w:type="character" w:styleId="a5">
    <w:name w:val="Strong"/>
    <w:basedOn w:val="a0"/>
    <w:uiPriority w:val="22"/>
    <w:qFormat/>
    <w:rsid w:val="009B0508"/>
    <w:rPr>
      <w:b/>
      <w:bCs/>
    </w:rPr>
  </w:style>
  <w:style w:type="character" w:styleId="a6">
    <w:name w:val="Hyperlink"/>
    <w:basedOn w:val="a0"/>
    <w:uiPriority w:val="99"/>
    <w:unhideWhenUsed/>
    <w:rsid w:val="00AE0A1A"/>
    <w:rPr>
      <w:color w:val="0000FF" w:themeColor="hyperlink"/>
      <w:u w:val="single"/>
    </w:rPr>
  </w:style>
  <w:style w:type="character" w:customStyle="1" w:styleId="20">
    <w:name w:val="標題 2 字元"/>
    <w:basedOn w:val="a0"/>
    <w:link w:val="2"/>
    <w:uiPriority w:val="9"/>
    <w:rsid w:val="00AE0A1A"/>
    <w:rPr>
      <w:rFonts w:ascii="新細明體" w:eastAsia="新細明體" w:hAnsi="新細明體" w:cs="新細明體"/>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AE0A1A"/>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0508"/>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9B0508"/>
    <w:rPr>
      <w:rFonts w:asciiTheme="majorHAnsi" w:eastAsiaTheme="majorEastAsia" w:hAnsiTheme="majorHAnsi" w:cstheme="majorBidi"/>
      <w:sz w:val="18"/>
      <w:szCs w:val="18"/>
    </w:rPr>
  </w:style>
  <w:style w:type="character" w:customStyle="1" w:styleId="authorbox01">
    <w:name w:val="author_box_01"/>
    <w:basedOn w:val="a0"/>
    <w:rsid w:val="009B0508"/>
  </w:style>
  <w:style w:type="character" w:customStyle="1" w:styleId="apple-converted-space">
    <w:name w:val="apple-converted-space"/>
    <w:basedOn w:val="a0"/>
    <w:rsid w:val="009B0508"/>
  </w:style>
  <w:style w:type="character" w:styleId="a5">
    <w:name w:val="Strong"/>
    <w:basedOn w:val="a0"/>
    <w:uiPriority w:val="22"/>
    <w:qFormat/>
    <w:rsid w:val="009B0508"/>
    <w:rPr>
      <w:b/>
      <w:bCs/>
    </w:rPr>
  </w:style>
  <w:style w:type="character" w:styleId="a6">
    <w:name w:val="Hyperlink"/>
    <w:basedOn w:val="a0"/>
    <w:uiPriority w:val="99"/>
    <w:unhideWhenUsed/>
    <w:rsid w:val="00AE0A1A"/>
    <w:rPr>
      <w:color w:val="0000FF" w:themeColor="hyperlink"/>
      <w:u w:val="single"/>
    </w:rPr>
  </w:style>
  <w:style w:type="character" w:customStyle="1" w:styleId="20">
    <w:name w:val="標題 2 字元"/>
    <w:basedOn w:val="a0"/>
    <w:link w:val="2"/>
    <w:uiPriority w:val="9"/>
    <w:rsid w:val="00AE0A1A"/>
    <w:rPr>
      <w:rFonts w:ascii="新細明體" w:eastAsia="新細明體" w:hAnsi="新細明體" w:cs="新細明體"/>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373665">
      <w:bodyDiv w:val="1"/>
      <w:marLeft w:val="0"/>
      <w:marRight w:val="0"/>
      <w:marTop w:val="0"/>
      <w:marBottom w:val="0"/>
      <w:divBdr>
        <w:top w:val="none" w:sz="0" w:space="0" w:color="auto"/>
        <w:left w:val="none" w:sz="0" w:space="0" w:color="auto"/>
        <w:bottom w:val="none" w:sz="0" w:space="0" w:color="auto"/>
        <w:right w:val="none" w:sz="0" w:space="0" w:color="auto"/>
      </w:divBdr>
    </w:div>
    <w:div w:id="204729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dtv.com/xtr/b5/articlelistbytag_%E7%AE%A1%E7%90%86%E5%A4%B1%E7%95%B6.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tdtv.com/xtr/b5/articlelistbytag_%E9%A4%8A%E8%80%81%E9%87%91%E8%99%A7%E7%A9%BA.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ntdtv.com/xtr/b5/articlelistbytag_%E5%88%B6%E5%BA%A6%E7%BC%BA%E6%AC%A0.html" TargetMode="External"/><Relationship Id="rId5" Type="http://schemas.openxmlformats.org/officeDocument/2006/relationships/image" Target="media/image1.jpeg"/><Relationship Id="rId10" Type="http://schemas.openxmlformats.org/officeDocument/2006/relationships/hyperlink" Target="http://www.ntdtv.com/xtr/b5/articlelistbytag_%E9%A4%8A%E8%80%81%E9%87%91.html" TargetMode="External"/><Relationship Id="rId4" Type="http://schemas.openxmlformats.org/officeDocument/2006/relationships/webSettings" Target="webSettings.xml"/><Relationship Id="rId9" Type="http://schemas.openxmlformats.org/officeDocument/2006/relationships/hyperlink" Target="http://www.ntdtv.com/xtr/b5/articlelistbytag_%E8%B2%AA%E8%85%90.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931</Words>
  <Characters>5312</Characters>
  <Application>Microsoft Office Word</Application>
  <DocSecurity>0</DocSecurity>
  <Lines>44</Lines>
  <Paragraphs>12</Paragraphs>
  <ScaleCrop>false</ScaleCrop>
  <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2017-04-29T14:17:00Z</dcterms:created>
  <dcterms:modified xsi:type="dcterms:W3CDTF">2017-04-29T14:58:00Z</dcterms:modified>
</cp:coreProperties>
</file>